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Title"/>
        <w:spacing w:before="39"/>
      </w:pPr>
      <w:r>
        <w:rPr/>
        <w:t>BOSSIER</w:t>
      </w:r>
      <w:r>
        <w:rPr>
          <w:spacing w:val="-3"/>
        </w:rPr>
        <w:t> </w:t>
      </w:r>
      <w:r>
        <w:rPr/>
        <w:t>PARISH</w:t>
      </w:r>
      <w:r>
        <w:rPr>
          <w:spacing w:val="-2"/>
        </w:rPr>
        <w:t> </w:t>
      </w:r>
      <w:r>
        <w:rPr/>
        <w:t>COMMUNITY</w:t>
      </w:r>
      <w:r>
        <w:rPr>
          <w:spacing w:val="-2"/>
        </w:rPr>
        <w:t> COLLEGE</w:t>
      </w:r>
    </w:p>
    <w:p>
      <w:pPr>
        <w:pStyle w:val="Title"/>
        <w:ind w:left="7"/>
      </w:pPr>
      <w:r>
        <w:rPr/>
        <w:t>Master</w:t>
      </w:r>
      <w:r>
        <w:rPr>
          <w:spacing w:val="-3"/>
        </w:rPr>
        <w:t> </w:t>
      </w:r>
      <w:r>
        <w:rPr>
          <w:spacing w:val="-2"/>
        </w:rPr>
        <w:t>Syllabus</w:t>
      </w:r>
    </w:p>
    <w:p>
      <w:pPr>
        <w:tabs>
          <w:tab w:pos="6581" w:val="left" w:leader="none"/>
        </w:tabs>
        <w:spacing w:before="269"/>
        <w:ind w:left="100" w:right="0" w:firstLine="0"/>
        <w:jc w:val="both"/>
        <w:rPr>
          <w:sz w:val="22"/>
        </w:rPr>
      </w:pPr>
      <w:r>
        <w:rPr>
          <w:b/>
          <w:sz w:val="22"/>
        </w:rPr>
        <w:t>Course</w:t>
      </w:r>
      <w:r>
        <w:rPr>
          <w:b/>
          <w:spacing w:val="-6"/>
          <w:sz w:val="22"/>
        </w:rPr>
        <w:t> </w:t>
      </w:r>
      <w:r>
        <w:rPr>
          <w:b/>
          <w:sz w:val="22"/>
        </w:rPr>
        <w:t>Prefix</w:t>
      </w:r>
      <w:r>
        <w:rPr>
          <w:b/>
          <w:spacing w:val="-3"/>
          <w:sz w:val="22"/>
        </w:rPr>
        <w:t> </w:t>
      </w:r>
      <w:r>
        <w:rPr>
          <w:b/>
          <w:sz w:val="22"/>
        </w:rPr>
        <w:t>and</w:t>
      </w:r>
      <w:r>
        <w:rPr>
          <w:b/>
          <w:spacing w:val="-5"/>
          <w:sz w:val="22"/>
        </w:rPr>
        <w:t> </w:t>
      </w:r>
      <w:r>
        <w:rPr>
          <w:b/>
          <w:sz w:val="22"/>
        </w:rPr>
        <w:t>Number</w:t>
      </w:r>
      <w:r>
        <w:rPr>
          <w:sz w:val="22"/>
        </w:rPr>
        <w:t>:</w:t>
      </w:r>
      <w:r>
        <w:rPr>
          <w:spacing w:val="-3"/>
          <w:sz w:val="22"/>
        </w:rPr>
        <w:t> </w:t>
      </w:r>
      <w:r>
        <w:rPr>
          <w:sz w:val="22"/>
        </w:rPr>
        <w:t>PRNU</w:t>
      </w:r>
      <w:r>
        <w:rPr>
          <w:spacing w:val="-3"/>
          <w:sz w:val="22"/>
        </w:rPr>
        <w:t> </w:t>
      </w:r>
      <w:r>
        <w:rPr>
          <w:spacing w:val="-5"/>
          <w:sz w:val="22"/>
        </w:rPr>
        <w:t>220</w:t>
      </w:r>
      <w:r>
        <w:rPr>
          <w:sz w:val="22"/>
        </w:rPr>
        <w:tab/>
      </w:r>
      <w:r>
        <w:rPr>
          <w:b/>
          <w:sz w:val="22"/>
        </w:rPr>
        <w:t>Credit</w:t>
      </w:r>
      <w:r>
        <w:rPr>
          <w:b/>
          <w:spacing w:val="-7"/>
          <w:sz w:val="22"/>
        </w:rPr>
        <w:t> </w:t>
      </w:r>
      <w:r>
        <w:rPr>
          <w:b/>
          <w:sz w:val="22"/>
        </w:rPr>
        <w:t>Hours</w:t>
      </w:r>
      <w:r>
        <w:rPr>
          <w:sz w:val="22"/>
        </w:rPr>
        <w:t>:</w:t>
      </w:r>
      <w:r>
        <w:rPr>
          <w:spacing w:val="-1"/>
          <w:sz w:val="22"/>
        </w:rPr>
        <w:t> </w:t>
      </w:r>
      <w:r>
        <w:rPr>
          <w:spacing w:val="-10"/>
          <w:sz w:val="22"/>
        </w:rPr>
        <w:t>5</w:t>
      </w:r>
    </w:p>
    <w:p>
      <w:pPr>
        <w:tabs>
          <w:tab w:pos="6581" w:val="left" w:leader="none"/>
        </w:tabs>
        <w:spacing w:before="195"/>
        <w:ind w:left="100" w:right="0" w:firstLine="0"/>
        <w:jc w:val="both"/>
        <w:rPr>
          <w:sz w:val="21"/>
        </w:rPr>
      </w:pPr>
      <w:r>
        <w:rPr>
          <w:b/>
          <w:sz w:val="22"/>
        </w:rPr>
        <w:t>Course</w:t>
      </w:r>
      <w:r>
        <w:rPr>
          <w:b/>
          <w:spacing w:val="-5"/>
          <w:sz w:val="22"/>
        </w:rPr>
        <w:t> </w:t>
      </w:r>
      <w:r>
        <w:rPr>
          <w:b/>
          <w:sz w:val="22"/>
        </w:rPr>
        <w:t>Title</w:t>
      </w:r>
      <w:r>
        <w:rPr>
          <w:sz w:val="22"/>
        </w:rPr>
        <w:t>:</w:t>
      </w:r>
      <w:r>
        <w:rPr>
          <w:spacing w:val="-3"/>
          <w:sz w:val="22"/>
        </w:rPr>
        <w:t> </w:t>
      </w:r>
      <w:r>
        <w:rPr>
          <w:sz w:val="22"/>
        </w:rPr>
        <w:t>PN</w:t>
      </w:r>
      <w:r>
        <w:rPr>
          <w:spacing w:val="-5"/>
          <w:sz w:val="22"/>
        </w:rPr>
        <w:t> </w:t>
      </w:r>
      <w:r>
        <w:rPr>
          <w:sz w:val="22"/>
        </w:rPr>
        <w:t>Med</w:t>
      </w:r>
      <w:r>
        <w:rPr>
          <w:spacing w:val="-3"/>
          <w:sz w:val="22"/>
        </w:rPr>
        <w:t> </w:t>
      </w:r>
      <w:r>
        <w:rPr>
          <w:sz w:val="22"/>
        </w:rPr>
        <w:t>Surg</w:t>
      </w:r>
      <w:r>
        <w:rPr>
          <w:spacing w:val="-4"/>
          <w:sz w:val="22"/>
        </w:rPr>
        <w:t> </w:t>
      </w:r>
      <w:r>
        <w:rPr>
          <w:spacing w:val="-5"/>
          <w:sz w:val="22"/>
        </w:rPr>
        <w:t>II</w:t>
      </w:r>
      <w:r>
        <w:rPr>
          <w:sz w:val="22"/>
        </w:rPr>
        <w:tab/>
      </w:r>
      <w:r>
        <w:rPr>
          <w:b/>
          <w:sz w:val="22"/>
        </w:rPr>
        <w:t>Clock</w:t>
      </w:r>
      <w:r>
        <w:rPr>
          <w:b/>
          <w:spacing w:val="-12"/>
          <w:sz w:val="22"/>
        </w:rPr>
        <w:t> </w:t>
      </w:r>
      <w:r>
        <w:rPr>
          <w:b/>
          <w:sz w:val="22"/>
        </w:rPr>
        <w:t>Hours</w:t>
      </w:r>
      <w:r>
        <w:rPr>
          <w:b/>
          <w:spacing w:val="-8"/>
          <w:sz w:val="22"/>
        </w:rPr>
        <w:t> </w:t>
      </w:r>
      <w:r>
        <w:rPr>
          <w:b/>
          <w:sz w:val="22"/>
        </w:rPr>
        <w:t>Lecture/Lab/Clinical:</w:t>
      </w:r>
      <w:r>
        <w:rPr>
          <w:b/>
          <w:spacing w:val="-6"/>
          <w:sz w:val="22"/>
        </w:rPr>
        <w:t> </w:t>
      </w:r>
      <w:r>
        <w:rPr>
          <w:spacing w:val="-2"/>
          <w:sz w:val="21"/>
        </w:rPr>
        <w:t>80/0/0</w:t>
      </w:r>
    </w:p>
    <w:p>
      <w:pPr>
        <w:spacing w:before="220"/>
        <w:ind w:left="100" w:right="122" w:firstLine="0"/>
        <w:jc w:val="both"/>
        <w:rPr>
          <w:sz w:val="20"/>
        </w:rPr>
      </w:pPr>
      <w:r>
        <w:rPr>
          <w:sz w:val="20"/>
        </w:rPr>
        <w:t>Enrollment</w:t>
      </w:r>
      <w:r>
        <w:rPr>
          <w:spacing w:val="-3"/>
          <w:sz w:val="20"/>
        </w:rPr>
        <w:t> </w:t>
      </w:r>
      <w:r>
        <w:rPr>
          <w:sz w:val="20"/>
        </w:rPr>
        <w:t>in</w:t>
      </w:r>
      <w:r>
        <w:rPr>
          <w:spacing w:val="-3"/>
          <w:sz w:val="20"/>
        </w:rPr>
        <w:t> </w:t>
      </w:r>
      <w:r>
        <w:rPr>
          <w:sz w:val="20"/>
        </w:rPr>
        <w:t>the</w:t>
      </w:r>
      <w:r>
        <w:rPr>
          <w:spacing w:val="-4"/>
          <w:sz w:val="20"/>
        </w:rPr>
        <w:t> </w:t>
      </w:r>
      <w:r>
        <w:rPr>
          <w:sz w:val="20"/>
        </w:rPr>
        <w:t>program</w:t>
      </w:r>
      <w:r>
        <w:rPr>
          <w:spacing w:val="-4"/>
          <w:sz w:val="20"/>
        </w:rPr>
        <w:t> </w:t>
      </w:r>
      <w:r>
        <w:rPr>
          <w:sz w:val="20"/>
        </w:rPr>
        <w:t>courses</w:t>
      </w:r>
      <w:r>
        <w:rPr>
          <w:spacing w:val="-5"/>
          <w:sz w:val="20"/>
        </w:rPr>
        <w:t> </w:t>
      </w:r>
      <w:r>
        <w:rPr>
          <w:sz w:val="20"/>
        </w:rPr>
        <w:t>(PRNU)</w:t>
      </w:r>
      <w:r>
        <w:rPr>
          <w:spacing w:val="-4"/>
          <w:sz w:val="20"/>
        </w:rPr>
        <w:t> </w:t>
      </w:r>
      <w:r>
        <w:rPr>
          <w:sz w:val="20"/>
        </w:rPr>
        <w:t>is</w:t>
      </w:r>
      <w:r>
        <w:rPr>
          <w:spacing w:val="-5"/>
          <w:sz w:val="20"/>
        </w:rPr>
        <w:t> </w:t>
      </w:r>
      <w:r>
        <w:rPr>
          <w:sz w:val="20"/>
        </w:rPr>
        <w:t>limited</w:t>
      </w:r>
      <w:r>
        <w:rPr>
          <w:spacing w:val="-3"/>
          <w:sz w:val="20"/>
        </w:rPr>
        <w:t> </w:t>
      </w:r>
      <w:r>
        <w:rPr>
          <w:sz w:val="20"/>
        </w:rPr>
        <w:t>to</w:t>
      </w:r>
      <w:r>
        <w:rPr>
          <w:spacing w:val="-3"/>
          <w:sz w:val="20"/>
        </w:rPr>
        <w:t> </w:t>
      </w:r>
      <w:r>
        <w:rPr>
          <w:sz w:val="20"/>
        </w:rPr>
        <w:t>those students</w:t>
      </w:r>
      <w:r>
        <w:rPr>
          <w:spacing w:val="-2"/>
          <w:sz w:val="20"/>
        </w:rPr>
        <w:t> </w:t>
      </w:r>
      <w:r>
        <w:rPr>
          <w:sz w:val="20"/>
        </w:rPr>
        <w:t>who</w:t>
      </w:r>
      <w:r>
        <w:rPr>
          <w:spacing w:val="-3"/>
          <w:sz w:val="20"/>
        </w:rPr>
        <w:t> </w:t>
      </w:r>
      <w:r>
        <w:rPr>
          <w:sz w:val="20"/>
        </w:rPr>
        <w:t>have</w:t>
      </w:r>
      <w:r>
        <w:rPr>
          <w:spacing w:val="-4"/>
          <w:sz w:val="20"/>
        </w:rPr>
        <w:t> </w:t>
      </w:r>
      <w:r>
        <w:rPr>
          <w:sz w:val="20"/>
        </w:rPr>
        <w:t>been</w:t>
      </w:r>
      <w:r>
        <w:rPr>
          <w:spacing w:val="-3"/>
          <w:sz w:val="20"/>
        </w:rPr>
        <w:t> </w:t>
      </w:r>
      <w:r>
        <w:rPr>
          <w:sz w:val="20"/>
        </w:rPr>
        <w:t>selected</w:t>
      </w:r>
      <w:r>
        <w:rPr>
          <w:spacing w:val="-3"/>
          <w:sz w:val="20"/>
        </w:rPr>
        <w:t> </w:t>
      </w:r>
      <w:r>
        <w:rPr>
          <w:sz w:val="20"/>
        </w:rPr>
        <w:t>and</w:t>
      </w:r>
      <w:r>
        <w:rPr>
          <w:spacing w:val="-3"/>
          <w:sz w:val="20"/>
        </w:rPr>
        <w:t> </w:t>
      </w:r>
      <w:r>
        <w:rPr>
          <w:sz w:val="20"/>
        </w:rPr>
        <w:t>admitted</w:t>
      </w:r>
      <w:r>
        <w:rPr>
          <w:spacing w:val="-3"/>
          <w:sz w:val="20"/>
        </w:rPr>
        <w:t> </w:t>
      </w:r>
      <w:r>
        <w:rPr>
          <w:sz w:val="20"/>
        </w:rPr>
        <w:t>to</w:t>
      </w:r>
      <w:r>
        <w:rPr>
          <w:spacing w:val="-3"/>
          <w:sz w:val="20"/>
        </w:rPr>
        <w:t> </w:t>
      </w:r>
      <w:r>
        <w:rPr>
          <w:sz w:val="20"/>
        </w:rPr>
        <w:t>the</w:t>
      </w:r>
      <w:r>
        <w:rPr>
          <w:spacing w:val="-4"/>
          <w:sz w:val="20"/>
        </w:rPr>
        <w:t> </w:t>
      </w:r>
      <w:r>
        <w:rPr>
          <w:sz w:val="20"/>
        </w:rPr>
        <w:t>Practical</w:t>
      </w:r>
      <w:r>
        <w:rPr>
          <w:spacing w:val="-4"/>
          <w:sz w:val="20"/>
        </w:rPr>
        <w:t> </w:t>
      </w:r>
      <w:r>
        <w:rPr>
          <w:sz w:val="20"/>
        </w:rPr>
        <w:t>Nursing program. Program courses are sequenced by semester and must be taken as a group each semester per program requirements and </w:t>
      </w:r>
      <w:r>
        <w:rPr>
          <w:spacing w:val="-2"/>
          <w:sz w:val="20"/>
        </w:rPr>
        <w:t>policies.</w:t>
      </w:r>
    </w:p>
    <w:p>
      <w:pPr>
        <w:spacing w:before="199"/>
        <w:ind w:left="100" w:right="0" w:firstLine="0"/>
        <w:jc w:val="both"/>
        <w:rPr>
          <w:sz w:val="21"/>
        </w:rPr>
      </w:pPr>
      <w:r>
        <w:rPr>
          <w:b/>
          <w:sz w:val="22"/>
        </w:rPr>
        <w:t>Course</w:t>
      </w:r>
      <w:r>
        <w:rPr>
          <w:b/>
          <w:spacing w:val="-7"/>
          <w:sz w:val="22"/>
        </w:rPr>
        <w:t> </w:t>
      </w:r>
      <w:r>
        <w:rPr>
          <w:b/>
          <w:sz w:val="22"/>
        </w:rPr>
        <w:t>Co-requisites:</w:t>
      </w:r>
      <w:r>
        <w:rPr>
          <w:b/>
          <w:spacing w:val="-6"/>
          <w:sz w:val="22"/>
        </w:rPr>
        <w:t> </w:t>
      </w:r>
      <w:r>
        <w:rPr>
          <w:sz w:val="21"/>
        </w:rPr>
        <w:t>PRNU</w:t>
      </w:r>
      <w:r>
        <w:rPr>
          <w:spacing w:val="-6"/>
          <w:sz w:val="21"/>
        </w:rPr>
        <w:t> </w:t>
      </w:r>
      <w:r>
        <w:rPr>
          <w:spacing w:val="-5"/>
          <w:sz w:val="21"/>
        </w:rPr>
        <w:t>221</w:t>
      </w:r>
    </w:p>
    <w:p>
      <w:pPr>
        <w:pStyle w:val="BodyText"/>
        <w:tabs>
          <w:tab w:pos="1540" w:val="left" w:leader="none"/>
        </w:tabs>
        <w:spacing w:line="228" w:lineRule="auto" w:before="241"/>
        <w:ind w:left="1540" w:right="451" w:hanging="1441"/>
      </w:pPr>
      <w:r>
        <w:rPr>
          <w:b/>
          <w:spacing w:val="-2"/>
          <w:sz w:val="22"/>
        </w:rPr>
        <w:t>Textbook(s):</w:t>
      </w:r>
      <w:r>
        <w:rPr>
          <w:b/>
          <w:sz w:val="22"/>
        </w:rPr>
        <w:tab/>
      </w:r>
      <w:r>
        <w:rPr/>
        <w:t>Timby’s</w:t>
      </w:r>
      <w:r>
        <w:rPr>
          <w:spacing w:val="-4"/>
        </w:rPr>
        <w:t> </w:t>
      </w:r>
      <w:r>
        <w:rPr/>
        <w:t>Introductory</w:t>
      </w:r>
      <w:r>
        <w:rPr>
          <w:spacing w:val="-5"/>
        </w:rPr>
        <w:t> </w:t>
      </w:r>
      <w:r>
        <w:rPr/>
        <w:t>Medical-Surgical</w:t>
      </w:r>
      <w:r>
        <w:rPr>
          <w:spacing w:val="-4"/>
        </w:rPr>
        <w:t> </w:t>
      </w:r>
      <w:r>
        <w:rPr/>
        <w:t>Nursing,</w:t>
      </w:r>
      <w:r>
        <w:rPr>
          <w:spacing w:val="-5"/>
        </w:rPr>
        <w:t> </w:t>
      </w:r>
      <w:r>
        <w:rPr/>
        <w:t>13</w:t>
      </w:r>
      <w:r>
        <w:rPr>
          <w:vertAlign w:val="superscript"/>
        </w:rPr>
        <w:t>th</w:t>
      </w:r>
      <w:r>
        <w:rPr>
          <w:spacing w:val="-4"/>
          <w:vertAlign w:val="baseline"/>
        </w:rPr>
        <w:t> </w:t>
      </w:r>
      <w:r>
        <w:rPr>
          <w:vertAlign w:val="baseline"/>
        </w:rPr>
        <w:t>Edition,</w:t>
      </w:r>
      <w:r>
        <w:rPr>
          <w:spacing w:val="-3"/>
          <w:vertAlign w:val="baseline"/>
        </w:rPr>
        <w:t> </w:t>
      </w:r>
      <w:r>
        <w:rPr>
          <w:vertAlign w:val="baseline"/>
        </w:rPr>
        <w:t>Loretta</w:t>
      </w:r>
      <w:r>
        <w:rPr>
          <w:spacing w:val="-3"/>
          <w:vertAlign w:val="baseline"/>
        </w:rPr>
        <w:t> </w:t>
      </w:r>
      <w:r>
        <w:rPr>
          <w:vertAlign w:val="baseline"/>
        </w:rPr>
        <w:t>A.</w:t>
      </w:r>
      <w:r>
        <w:rPr>
          <w:spacing w:val="-6"/>
          <w:vertAlign w:val="baseline"/>
        </w:rPr>
        <w:t> </w:t>
      </w:r>
      <w:r>
        <w:rPr>
          <w:vertAlign w:val="baseline"/>
        </w:rPr>
        <w:t>Donnelly-Moreno,</w:t>
      </w:r>
      <w:r>
        <w:rPr>
          <w:spacing w:val="-3"/>
          <w:vertAlign w:val="baseline"/>
        </w:rPr>
        <w:t> </w:t>
      </w:r>
      <w:r>
        <w:rPr>
          <w:vertAlign w:val="baseline"/>
        </w:rPr>
        <w:t>Brigitte</w:t>
      </w:r>
      <w:r>
        <w:rPr>
          <w:spacing w:val="-3"/>
          <w:vertAlign w:val="baseline"/>
        </w:rPr>
        <w:t> </w:t>
      </w:r>
      <w:r>
        <w:rPr>
          <w:vertAlign w:val="baseline"/>
        </w:rPr>
        <w:t>Moseley ATI PN Adult Medical Surgical Nursing</w:t>
      </w:r>
    </w:p>
    <w:p>
      <w:pPr>
        <w:pStyle w:val="BodyText"/>
        <w:spacing w:before="185"/>
        <w:ind w:right="117"/>
        <w:jc w:val="both"/>
      </w:pPr>
      <w:r>
        <w:rPr>
          <w:b/>
          <w:sz w:val="22"/>
        </w:rPr>
        <w:t>Course Description</w:t>
      </w:r>
      <w:r>
        <w:rPr>
          <w:sz w:val="22"/>
        </w:rPr>
        <w:t>: </w:t>
      </w:r>
      <w:r>
        <w:rPr/>
        <w:t>This course continues PRNU 140 with intermediate application of the nursing process as a method of individualizing evidence-based patient care with emphasis on essential concepts related to the adult client experiencing alterations in the immune, gastrointestinal, endocrine and integumentary systems, and neoplastic disorders. Included is a review of anatomy and physiology, therapeutic and modified diets, commonly prescribed medications and medical treatment procedures, and nursing care interventions for each disease process covered. (80 hours lecture)</w:t>
      </w:r>
    </w:p>
    <w:p>
      <w:pPr>
        <w:pStyle w:val="Heading1"/>
        <w:spacing w:line="264" w:lineRule="exact" w:before="195"/>
        <w:rPr>
          <w:b w:val="0"/>
        </w:rPr>
      </w:pPr>
      <w:r>
        <w:rPr/>
        <w:t>Learning</w:t>
      </w:r>
      <w:r>
        <w:rPr>
          <w:spacing w:val="-2"/>
        </w:rPr>
        <w:t> Outcomes</w:t>
      </w:r>
      <w:r>
        <w:rPr>
          <w:b w:val="0"/>
          <w:spacing w:val="-2"/>
        </w:rPr>
        <w:t>:</w:t>
      </w:r>
    </w:p>
    <w:p>
      <w:pPr>
        <w:pStyle w:val="BodyText"/>
        <w:spacing w:line="246" w:lineRule="exact"/>
      </w:pPr>
      <w:r>
        <w:rPr/>
        <w:t>Upon</w:t>
      </w:r>
      <w:r>
        <w:rPr>
          <w:spacing w:val="-7"/>
        </w:rPr>
        <w:t> </w:t>
      </w:r>
      <w:r>
        <w:rPr/>
        <w:t>successful</w:t>
      </w:r>
      <w:r>
        <w:rPr>
          <w:spacing w:val="-6"/>
        </w:rPr>
        <w:t> </w:t>
      </w:r>
      <w:r>
        <w:rPr/>
        <w:t>completion</w:t>
      </w:r>
      <w:r>
        <w:rPr>
          <w:spacing w:val="-4"/>
        </w:rPr>
        <w:t> </w:t>
      </w:r>
      <w:r>
        <w:rPr/>
        <w:t>of</w:t>
      </w:r>
      <w:r>
        <w:rPr>
          <w:spacing w:val="-5"/>
        </w:rPr>
        <w:t> </w:t>
      </w:r>
      <w:r>
        <w:rPr/>
        <w:t>this</w:t>
      </w:r>
      <w:r>
        <w:rPr>
          <w:spacing w:val="-5"/>
        </w:rPr>
        <w:t> </w:t>
      </w:r>
      <w:r>
        <w:rPr/>
        <w:t>course,</w:t>
      </w:r>
      <w:r>
        <w:rPr>
          <w:spacing w:val="-5"/>
        </w:rPr>
        <w:t> </w:t>
      </w:r>
      <w:r>
        <w:rPr/>
        <w:t>the</w:t>
      </w:r>
      <w:r>
        <w:rPr>
          <w:spacing w:val="-4"/>
        </w:rPr>
        <w:t> </w:t>
      </w:r>
      <w:r>
        <w:rPr/>
        <w:t>student</w:t>
      </w:r>
      <w:r>
        <w:rPr>
          <w:spacing w:val="-9"/>
        </w:rPr>
        <w:t> </w:t>
      </w:r>
      <w:r>
        <w:rPr/>
        <w:t>will</w:t>
      </w:r>
      <w:r>
        <w:rPr>
          <w:spacing w:val="-4"/>
        </w:rPr>
        <w:t> </w:t>
      </w:r>
      <w:r>
        <w:rPr/>
        <w:t>be</w:t>
      </w:r>
      <w:r>
        <w:rPr>
          <w:spacing w:val="-5"/>
        </w:rPr>
        <w:t> </w:t>
      </w:r>
      <w:r>
        <w:rPr/>
        <w:t>able</w:t>
      </w:r>
      <w:r>
        <w:rPr>
          <w:spacing w:val="-4"/>
        </w:rPr>
        <w:t> </w:t>
      </w:r>
      <w:r>
        <w:rPr>
          <w:spacing w:val="-5"/>
        </w:rPr>
        <w:t>to:</w:t>
      </w:r>
    </w:p>
    <w:p>
      <w:pPr>
        <w:pStyle w:val="ListParagraph"/>
        <w:numPr>
          <w:ilvl w:val="0"/>
          <w:numId w:val="1"/>
        </w:numPr>
        <w:tabs>
          <w:tab w:pos="459" w:val="left" w:leader="none"/>
        </w:tabs>
        <w:spacing w:line="244" w:lineRule="exact" w:before="0" w:after="0"/>
        <w:ind w:left="459" w:right="0" w:hanging="359"/>
        <w:jc w:val="left"/>
        <w:rPr>
          <w:sz w:val="21"/>
        </w:rPr>
      </w:pPr>
      <w:r>
        <w:rPr>
          <w:sz w:val="21"/>
        </w:rPr>
        <w:t>Apply</w:t>
      </w:r>
      <w:r>
        <w:rPr>
          <w:spacing w:val="-9"/>
          <w:sz w:val="21"/>
        </w:rPr>
        <w:t> </w:t>
      </w:r>
      <w:r>
        <w:rPr>
          <w:sz w:val="21"/>
        </w:rPr>
        <w:t>concepts</w:t>
      </w:r>
      <w:r>
        <w:rPr>
          <w:spacing w:val="-7"/>
          <w:sz w:val="21"/>
        </w:rPr>
        <w:t> </w:t>
      </w:r>
      <w:r>
        <w:rPr>
          <w:sz w:val="21"/>
        </w:rPr>
        <w:t>of</w:t>
      </w:r>
      <w:r>
        <w:rPr>
          <w:spacing w:val="-6"/>
          <w:sz w:val="21"/>
        </w:rPr>
        <w:t> </w:t>
      </w:r>
      <w:r>
        <w:rPr>
          <w:sz w:val="21"/>
        </w:rPr>
        <w:t>anatomy</w:t>
      </w:r>
      <w:r>
        <w:rPr>
          <w:spacing w:val="-7"/>
          <w:sz w:val="21"/>
        </w:rPr>
        <w:t> </w:t>
      </w:r>
      <w:r>
        <w:rPr>
          <w:sz w:val="21"/>
        </w:rPr>
        <w:t>and</w:t>
      </w:r>
      <w:r>
        <w:rPr>
          <w:spacing w:val="-7"/>
          <w:sz w:val="21"/>
        </w:rPr>
        <w:t> </w:t>
      </w:r>
      <w:r>
        <w:rPr>
          <w:sz w:val="21"/>
        </w:rPr>
        <w:t>physiology</w:t>
      </w:r>
      <w:r>
        <w:rPr>
          <w:spacing w:val="-6"/>
          <w:sz w:val="21"/>
        </w:rPr>
        <w:t> </w:t>
      </w:r>
      <w:r>
        <w:rPr>
          <w:sz w:val="21"/>
        </w:rPr>
        <w:t>to</w:t>
      </w:r>
      <w:r>
        <w:rPr>
          <w:spacing w:val="-8"/>
          <w:sz w:val="21"/>
        </w:rPr>
        <w:t> </w:t>
      </w:r>
      <w:r>
        <w:rPr>
          <w:sz w:val="21"/>
        </w:rPr>
        <w:t>medical-surgical</w:t>
      </w:r>
      <w:r>
        <w:rPr>
          <w:spacing w:val="-6"/>
          <w:sz w:val="21"/>
        </w:rPr>
        <w:t> </w:t>
      </w:r>
      <w:r>
        <w:rPr>
          <w:sz w:val="21"/>
        </w:rPr>
        <w:t>nursing</w:t>
      </w:r>
      <w:r>
        <w:rPr>
          <w:spacing w:val="-7"/>
          <w:sz w:val="21"/>
        </w:rPr>
        <w:t> </w:t>
      </w:r>
      <w:r>
        <w:rPr>
          <w:sz w:val="21"/>
        </w:rPr>
        <w:t>for</w:t>
      </w:r>
      <w:r>
        <w:rPr>
          <w:spacing w:val="-8"/>
          <w:sz w:val="21"/>
        </w:rPr>
        <w:t> </w:t>
      </w:r>
      <w:r>
        <w:rPr>
          <w:sz w:val="21"/>
        </w:rPr>
        <w:t>disease</w:t>
      </w:r>
      <w:r>
        <w:rPr>
          <w:spacing w:val="-6"/>
          <w:sz w:val="21"/>
        </w:rPr>
        <w:t> </w:t>
      </w:r>
      <w:r>
        <w:rPr>
          <w:sz w:val="21"/>
        </w:rPr>
        <w:t>processes</w:t>
      </w:r>
      <w:r>
        <w:rPr>
          <w:spacing w:val="-6"/>
          <w:sz w:val="21"/>
        </w:rPr>
        <w:t> </w:t>
      </w:r>
      <w:r>
        <w:rPr>
          <w:spacing w:val="-2"/>
          <w:sz w:val="21"/>
        </w:rPr>
        <w:t>covered;</w:t>
      </w:r>
    </w:p>
    <w:p>
      <w:pPr>
        <w:pStyle w:val="ListParagraph"/>
        <w:numPr>
          <w:ilvl w:val="0"/>
          <w:numId w:val="1"/>
        </w:numPr>
        <w:tabs>
          <w:tab w:pos="460" w:val="left" w:leader="none"/>
        </w:tabs>
        <w:spacing w:line="228" w:lineRule="auto" w:before="3" w:after="0"/>
        <w:ind w:left="460" w:right="120" w:hanging="360"/>
        <w:jc w:val="left"/>
        <w:rPr>
          <w:sz w:val="21"/>
        </w:rPr>
      </w:pPr>
      <w:r>
        <w:rPr>
          <w:sz w:val="21"/>
        </w:rPr>
        <w:t>Demonstrate</w:t>
      </w:r>
      <w:r>
        <w:rPr>
          <w:spacing w:val="39"/>
          <w:sz w:val="21"/>
        </w:rPr>
        <w:t> </w:t>
      </w:r>
      <w:r>
        <w:rPr>
          <w:sz w:val="21"/>
        </w:rPr>
        <w:t>knowledge</w:t>
      </w:r>
      <w:r>
        <w:rPr>
          <w:spacing w:val="39"/>
          <w:sz w:val="21"/>
        </w:rPr>
        <w:t> </w:t>
      </w:r>
      <w:r>
        <w:rPr>
          <w:sz w:val="21"/>
        </w:rPr>
        <w:t>of</w:t>
      </w:r>
      <w:r>
        <w:rPr>
          <w:spacing w:val="36"/>
          <w:sz w:val="21"/>
        </w:rPr>
        <w:t> </w:t>
      </w:r>
      <w:r>
        <w:rPr>
          <w:sz w:val="21"/>
        </w:rPr>
        <w:t>appropriate</w:t>
      </w:r>
      <w:r>
        <w:rPr>
          <w:spacing w:val="40"/>
          <w:sz w:val="21"/>
        </w:rPr>
        <w:t> </w:t>
      </w:r>
      <w:r>
        <w:rPr>
          <w:sz w:val="21"/>
        </w:rPr>
        <w:t>intermediate</w:t>
      </w:r>
      <w:r>
        <w:rPr>
          <w:spacing w:val="39"/>
          <w:sz w:val="21"/>
        </w:rPr>
        <w:t> </w:t>
      </w:r>
      <w:r>
        <w:rPr>
          <w:sz w:val="21"/>
        </w:rPr>
        <w:t>level</w:t>
      </w:r>
      <w:r>
        <w:rPr>
          <w:spacing w:val="38"/>
          <w:sz w:val="21"/>
        </w:rPr>
        <w:t> </w:t>
      </w:r>
      <w:r>
        <w:rPr>
          <w:sz w:val="21"/>
        </w:rPr>
        <w:t>nursing</w:t>
      </w:r>
      <w:r>
        <w:rPr>
          <w:spacing w:val="37"/>
          <w:sz w:val="21"/>
        </w:rPr>
        <w:t> </w:t>
      </w:r>
      <w:r>
        <w:rPr>
          <w:sz w:val="21"/>
        </w:rPr>
        <w:t>interventions</w:t>
      </w:r>
      <w:r>
        <w:rPr>
          <w:spacing w:val="37"/>
          <w:sz w:val="21"/>
        </w:rPr>
        <w:t> </w:t>
      </w:r>
      <w:r>
        <w:rPr>
          <w:sz w:val="21"/>
        </w:rPr>
        <w:t>to</w:t>
      </w:r>
      <w:r>
        <w:rPr>
          <w:spacing w:val="37"/>
          <w:sz w:val="21"/>
        </w:rPr>
        <w:t> </w:t>
      </w:r>
      <w:r>
        <w:rPr>
          <w:sz w:val="21"/>
        </w:rPr>
        <w:t>the</w:t>
      </w:r>
      <w:r>
        <w:rPr>
          <w:spacing w:val="38"/>
          <w:sz w:val="21"/>
        </w:rPr>
        <w:t> </w:t>
      </w:r>
      <w:r>
        <w:rPr>
          <w:sz w:val="21"/>
        </w:rPr>
        <w:t>care</w:t>
      </w:r>
      <w:r>
        <w:rPr>
          <w:spacing w:val="39"/>
          <w:sz w:val="21"/>
        </w:rPr>
        <w:t> </w:t>
      </w:r>
      <w:r>
        <w:rPr>
          <w:sz w:val="21"/>
        </w:rPr>
        <w:t>of</w:t>
      </w:r>
      <w:r>
        <w:rPr>
          <w:spacing w:val="38"/>
          <w:sz w:val="21"/>
        </w:rPr>
        <w:t> </w:t>
      </w:r>
      <w:r>
        <w:rPr>
          <w:sz w:val="21"/>
        </w:rPr>
        <w:t>adults</w:t>
      </w:r>
      <w:r>
        <w:rPr>
          <w:spacing w:val="37"/>
          <w:sz w:val="21"/>
        </w:rPr>
        <w:t> </w:t>
      </w:r>
      <w:r>
        <w:rPr>
          <w:sz w:val="21"/>
        </w:rPr>
        <w:t>with</w:t>
      </w:r>
      <w:r>
        <w:rPr>
          <w:spacing w:val="38"/>
          <w:sz w:val="21"/>
        </w:rPr>
        <w:t> </w:t>
      </w:r>
      <w:r>
        <w:rPr>
          <w:sz w:val="21"/>
        </w:rPr>
        <w:t>common alterations of health;</w:t>
      </w:r>
    </w:p>
    <w:p>
      <w:pPr>
        <w:pStyle w:val="ListParagraph"/>
        <w:numPr>
          <w:ilvl w:val="0"/>
          <w:numId w:val="1"/>
        </w:numPr>
        <w:tabs>
          <w:tab w:pos="459" w:val="left" w:leader="none"/>
        </w:tabs>
        <w:spacing w:line="241" w:lineRule="exact" w:before="0" w:after="0"/>
        <w:ind w:left="459" w:right="0" w:hanging="359"/>
        <w:jc w:val="left"/>
        <w:rPr>
          <w:sz w:val="21"/>
        </w:rPr>
      </w:pPr>
      <w:r>
        <w:rPr>
          <w:sz w:val="21"/>
        </w:rPr>
        <w:t>Discuss</w:t>
      </w:r>
      <w:r>
        <w:rPr>
          <w:spacing w:val="-9"/>
          <w:sz w:val="21"/>
        </w:rPr>
        <w:t> </w:t>
      </w:r>
      <w:r>
        <w:rPr>
          <w:sz w:val="21"/>
        </w:rPr>
        <w:t>evidence-based</w:t>
      </w:r>
      <w:r>
        <w:rPr>
          <w:spacing w:val="-6"/>
          <w:sz w:val="21"/>
        </w:rPr>
        <w:t> </w:t>
      </w:r>
      <w:r>
        <w:rPr>
          <w:sz w:val="21"/>
        </w:rPr>
        <w:t>practice</w:t>
      </w:r>
      <w:r>
        <w:rPr>
          <w:spacing w:val="-6"/>
          <w:sz w:val="21"/>
        </w:rPr>
        <w:t> </w:t>
      </w:r>
      <w:r>
        <w:rPr>
          <w:sz w:val="21"/>
        </w:rPr>
        <w:t>to</w:t>
      </w:r>
      <w:r>
        <w:rPr>
          <w:spacing w:val="-7"/>
          <w:sz w:val="21"/>
        </w:rPr>
        <w:t> </w:t>
      </w:r>
      <w:r>
        <w:rPr>
          <w:sz w:val="21"/>
        </w:rPr>
        <w:t>direct</w:t>
      </w:r>
      <w:r>
        <w:rPr>
          <w:spacing w:val="-6"/>
          <w:sz w:val="21"/>
        </w:rPr>
        <w:t> </w:t>
      </w:r>
      <w:r>
        <w:rPr>
          <w:sz w:val="21"/>
        </w:rPr>
        <w:t>the</w:t>
      </w:r>
      <w:r>
        <w:rPr>
          <w:spacing w:val="-6"/>
          <w:sz w:val="21"/>
        </w:rPr>
        <w:t> </w:t>
      </w:r>
      <w:r>
        <w:rPr>
          <w:sz w:val="21"/>
        </w:rPr>
        <w:t>nursing</w:t>
      </w:r>
      <w:r>
        <w:rPr>
          <w:spacing w:val="-7"/>
          <w:sz w:val="21"/>
        </w:rPr>
        <w:t> </w:t>
      </w:r>
      <w:r>
        <w:rPr>
          <w:sz w:val="21"/>
        </w:rPr>
        <w:t>process</w:t>
      </w:r>
      <w:r>
        <w:rPr>
          <w:spacing w:val="-7"/>
          <w:sz w:val="21"/>
        </w:rPr>
        <w:t> </w:t>
      </w:r>
      <w:r>
        <w:rPr>
          <w:sz w:val="21"/>
        </w:rPr>
        <w:t>for</w:t>
      </w:r>
      <w:r>
        <w:rPr>
          <w:spacing w:val="-6"/>
          <w:sz w:val="21"/>
        </w:rPr>
        <w:t> </w:t>
      </w:r>
      <w:r>
        <w:rPr>
          <w:sz w:val="21"/>
        </w:rPr>
        <w:t>clinical</w:t>
      </w:r>
      <w:r>
        <w:rPr>
          <w:spacing w:val="-6"/>
          <w:sz w:val="21"/>
        </w:rPr>
        <w:t> </w:t>
      </w:r>
      <w:r>
        <w:rPr>
          <w:sz w:val="21"/>
        </w:rPr>
        <w:t>judgment</w:t>
      </w:r>
      <w:r>
        <w:rPr>
          <w:spacing w:val="-7"/>
          <w:sz w:val="21"/>
        </w:rPr>
        <w:t> </w:t>
      </w:r>
      <w:r>
        <w:rPr>
          <w:sz w:val="21"/>
        </w:rPr>
        <w:t>and</w:t>
      </w:r>
      <w:r>
        <w:rPr>
          <w:spacing w:val="-6"/>
          <w:sz w:val="21"/>
        </w:rPr>
        <w:t> </w:t>
      </w:r>
      <w:r>
        <w:rPr>
          <w:sz w:val="21"/>
        </w:rPr>
        <w:t>critical</w:t>
      </w:r>
      <w:r>
        <w:rPr>
          <w:spacing w:val="-7"/>
          <w:sz w:val="21"/>
        </w:rPr>
        <w:t> </w:t>
      </w:r>
      <w:r>
        <w:rPr>
          <w:sz w:val="21"/>
        </w:rPr>
        <w:t>decision</w:t>
      </w:r>
      <w:r>
        <w:rPr>
          <w:spacing w:val="-5"/>
          <w:sz w:val="21"/>
        </w:rPr>
        <w:t> </w:t>
      </w:r>
      <w:r>
        <w:rPr>
          <w:spacing w:val="-2"/>
          <w:sz w:val="21"/>
        </w:rPr>
        <w:t>making;</w:t>
      </w:r>
    </w:p>
    <w:p>
      <w:pPr>
        <w:pStyle w:val="ListParagraph"/>
        <w:numPr>
          <w:ilvl w:val="0"/>
          <w:numId w:val="1"/>
        </w:numPr>
        <w:tabs>
          <w:tab w:pos="460" w:val="left" w:leader="none"/>
        </w:tabs>
        <w:spacing w:line="228" w:lineRule="auto" w:before="4" w:after="0"/>
        <w:ind w:left="460" w:right="113" w:hanging="360"/>
        <w:jc w:val="left"/>
        <w:rPr>
          <w:sz w:val="21"/>
        </w:rPr>
      </w:pPr>
      <w:r>
        <w:rPr>
          <w:sz w:val="21"/>
        </w:rPr>
        <w:t>Discuss</w:t>
      </w:r>
      <w:r>
        <w:rPr>
          <w:spacing w:val="40"/>
          <w:sz w:val="21"/>
        </w:rPr>
        <w:t> </w:t>
      </w:r>
      <w:r>
        <w:rPr>
          <w:sz w:val="21"/>
        </w:rPr>
        <w:t>the</w:t>
      </w:r>
      <w:r>
        <w:rPr>
          <w:spacing w:val="40"/>
          <w:sz w:val="21"/>
        </w:rPr>
        <w:t> </w:t>
      </w:r>
      <w:r>
        <w:rPr>
          <w:sz w:val="21"/>
        </w:rPr>
        <w:t>nursing</w:t>
      </w:r>
      <w:r>
        <w:rPr>
          <w:spacing w:val="40"/>
          <w:sz w:val="21"/>
        </w:rPr>
        <w:t> </w:t>
      </w:r>
      <w:r>
        <w:rPr>
          <w:sz w:val="21"/>
        </w:rPr>
        <w:t>process</w:t>
      </w:r>
      <w:r>
        <w:rPr>
          <w:spacing w:val="40"/>
          <w:sz w:val="21"/>
        </w:rPr>
        <w:t> </w:t>
      </w:r>
      <w:r>
        <w:rPr>
          <w:sz w:val="21"/>
        </w:rPr>
        <w:t>for</w:t>
      </w:r>
      <w:r>
        <w:rPr>
          <w:spacing w:val="40"/>
          <w:sz w:val="21"/>
        </w:rPr>
        <w:t> </w:t>
      </w:r>
      <w:r>
        <w:rPr>
          <w:sz w:val="21"/>
        </w:rPr>
        <w:t>clients</w:t>
      </w:r>
      <w:r>
        <w:rPr>
          <w:spacing w:val="40"/>
          <w:sz w:val="21"/>
        </w:rPr>
        <w:t> </w:t>
      </w:r>
      <w:r>
        <w:rPr>
          <w:sz w:val="21"/>
        </w:rPr>
        <w:t>with</w:t>
      </w:r>
      <w:r>
        <w:rPr>
          <w:spacing w:val="40"/>
          <w:sz w:val="21"/>
        </w:rPr>
        <w:t> </w:t>
      </w:r>
      <w:r>
        <w:rPr>
          <w:sz w:val="21"/>
        </w:rPr>
        <w:t>alterations</w:t>
      </w:r>
      <w:r>
        <w:rPr>
          <w:spacing w:val="40"/>
          <w:sz w:val="21"/>
        </w:rPr>
        <w:t> </w:t>
      </w:r>
      <w:r>
        <w:rPr>
          <w:sz w:val="21"/>
        </w:rPr>
        <w:t>in</w:t>
      </w:r>
      <w:r>
        <w:rPr>
          <w:spacing w:val="40"/>
          <w:sz w:val="21"/>
        </w:rPr>
        <w:t> </w:t>
      </w:r>
      <w:r>
        <w:rPr>
          <w:sz w:val="21"/>
        </w:rPr>
        <w:t>immune,</w:t>
      </w:r>
      <w:r>
        <w:rPr>
          <w:spacing w:val="40"/>
          <w:sz w:val="21"/>
        </w:rPr>
        <w:t> </w:t>
      </w:r>
      <w:r>
        <w:rPr>
          <w:sz w:val="21"/>
        </w:rPr>
        <w:t>gastrointestinal,</w:t>
      </w:r>
      <w:r>
        <w:rPr>
          <w:spacing w:val="40"/>
          <w:sz w:val="21"/>
        </w:rPr>
        <w:t> </w:t>
      </w:r>
      <w:r>
        <w:rPr>
          <w:sz w:val="21"/>
        </w:rPr>
        <w:t>endocrine,</w:t>
      </w:r>
      <w:r>
        <w:rPr>
          <w:spacing w:val="40"/>
          <w:sz w:val="21"/>
        </w:rPr>
        <w:t> </w:t>
      </w:r>
      <w:r>
        <w:rPr>
          <w:sz w:val="21"/>
        </w:rPr>
        <w:t>integumentary,</w:t>
      </w:r>
      <w:r>
        <w:rPr>
          <w:spacing w:val="40"/>
          <w:sz w:val="21"/>
        </w:rPr>
        <w:t> </w:t>
      </w:r>
      <w:r>
        <w:rPr>
          <w:sz w:val="21"/>
        </w:rPr>
        <w:t>and neoplastic disorders;</w:t>
      </w:r>
    </w:p>
    <w:p>
      <w:pPr>
        <w:pStyle w:val="ListParagraph"/>
        <w:numPr>
          <w:ilvl w:val="0"/>
          <w:numId w:val="1"/>
        </w:numPr>
        <w:tabs>
          <w:tab w:pos="460" w:val="left" w:leader="none"/>
        </w:tabs>
        <w:spacing w:line="230" w:lineRule="auto" w:before="0" w:after="0"/>
        <w:ind w:left="460" w:right="121" w:hanging="360"/>
        <w:jc w:val="left"/>
        <w:rPr>
          <w:sz w:val="21"/>
        </w:rPr>
      </w:pPr>
      <w:r>
        <w:rPr>
          <w:sz w:val="21"/>
        </w:rPr>
        <w:t>Discuss</w:t>
      </w:r>
      <w:r>
        <w:rPr>
          <w:spacing w:val="24"/>
          <w:sz w:val="21"/>
        </w:rPr>
        <w:t> </w:t>
      </w:r>
      <w:r>
        <w:rPr>
          <w:sz w:val="21"/>
        </w:rPr>
        <w:t>with</w:t>
      </w:r>
      <w:r>
        <w:rPr>
          <w:spacing w:val="24"/>
          <w:sz w:val="21"/>
        </w:rPr>
        <w:t> </w:t>
      </w:r>
      <w:r>
        <w:rPr>
          <w:sz w:val="21"/>
        </w:rPr>
        <w:t>competency</w:t>
      </w:r>
      <w:r>
        <w:rPr>
          <w:spacing w:val="25"/>
          <w:sz w:val="21"/>
        </w:rPr>
        <w:t> </w:t>
      </w:r>
      <w:r>
        <w:rPr>
          <w:sz w:val="21"/>
        </w:rPr>
        <w:t>the</w:t>
      </w:r>
      <w:r>
        <w:rPr>
          <w:spacing w:val="25"/>
          <w:sz w:val="21"/>
        </w:rPr>
        <w:t> </w:t>
      </w:r>
      <w:r>
        <w:rPr>
          <w:sz w:val="21"/>
        </w:rPr>
        <w:t>nursing</w:t>
      </w:r>
      <w:r>
        <w:rPr>
          <w:spacing w:val="24"/>
          <w:sz w:val="21"/>
        </w:rPr>
        <w:t> </w:t>
      </w:r>
      <w:r>
        <w:rPr>
          <w:sz w:val="21"/>
        </w:rPr>
        <w:t>process</w:t>
      </w:r>
      <w:r>
        <w:rPr>
          <w:spacing w:val="24"/>
          <w:sz w:val="21"/>
        </w:rPr>
        <w:t> </w:t>
      </w:r>
      <w:r>
        <w:rPr>
          <w:sz w:val="21"/>
        </w:rPr>
        <w:t>to</w:t>
      </w:r>
      <w:r>
        <w:rPr>
          <w:spacing w:val="24"/>
          <w:sz w:val="21"/>
        </w:rPr>
        <w:t> </w:t>
      </w:r>
      <w:r>
        <w:rPr>
          <w:sz w:val="21"/>
        </w:rPr>
        <w:t>assess,</w:t>
      </w:r>
      <w:r>
        <w:rPr>
          <w:spacing w:val="25"/>
          <w:sz w:val="21"/>
        </w:rPr>
        <w:t> </w:t>
      </w:r>
      <w:r>
        <w:rPr>
          <w:sz w:val="21"/>
        </w:rPr>
        <w:t>plan,</w:t>
      </w:r>
      <w:r>
        <w:rPr>
          <w:spacing w:val="25"/>
          <w:sz w:val="21"/>
        </w:rPr>
        <w:t> </w:t>
      </w:r>
      <w:r>
        <w:rPr>
          <w:sz w:val="21"/>
        </w:rPr>
        <w:t>implement</w:t>
      </w:r>
      <w:r>
        <w:rPr>
          <w:spacing w:val="23"/>
          <w:sz w:val="21"/>
        </w:rPr>
        <w:t> </w:t>
      </w:r>
      <w:r>
        <w:rPr>
          <w:sz w:val="21"/>
        </w:rPr>
        <w:t>and</w:t>
      </w:r>
      <w:r>
        <w:rPr>
          <w:spacing w:val="24"/>
          <w:sz w:val="21"/>
        </w:rPr>
        <w:t> </w:t>
      </w:r>
      <w:r>
        <w:rPr>
          <w:sz w:val="21"/>
        </w:rPr>
        <w:t>modify</w:t>
      </w:r>
      <w:r>
        <w:rPr>
          <w:spacing w:val="25"/>
          <w:sz w:val="21"/>
        </w:rPr>
        <w:t> </w:t>
      </w:r>
      <w:r>
        <w:rPr>
          <w:sz w:val="21"/>
        </w:rPr>
        <w:t>patient</w:t>
      </w:r>
      <w:r>
        <w:rPr>
          <w:spacing w:val="24"/>
          <w:sz w:val="21"/>
        </w:rPr>
        <w:t> </w:t>
      </w:r>
      <w:r>
        <w:rPr>
          <w:sz w:val="21"/>
        </w:rPr>
        <w:t>care</w:t>
      </w:r>
      <w:r>
        <w:rPr>
          <w:spacing w:val="25"/>
          <w:sz w:val="21"/>
        </w:rPr>
        <w:t> </w:t>
      </w:r>
      <w:r>
        <w:rPr>
          <w:sz w:val="21"/>
        </w:rPr>
        <w:t>to</w:t>
      </w:r>
      <w:r>
        <w:rPr>
          <w:spacing w:val="24"/>
          <w:sz w:val="21"/>
        </w:rPr>
        <w:t> </w:t>
      </w:r>
      <w:r>
        <w:rPr>
          <w:sz w:val="21"/>
        </w:rPr>
        <w:t>promote</w:t>
      </w:r>
      <w:r>
        <w:rPr>
          <w:spacing w:val="25"/>
          <w:sz w:val="21"/>
        </w:rPr>
        <w:t> </w:t>
      </w:r>
      <w:r>
        <w:rPr>
          <w:sz w:val="21"/>
        </w:rPr>
        <w:t>positive outcomes; and</w:t>
      </w:r>
    </w:p>
    <w:p>
      <w:pPr>
        <w:pStyle w:val="ListParagraph"/>
        <w:numPr>
          <w:ilvl w:val="0"/>
          <w:numId w:val="1"/>
        </w:numPr>
        <w:tabs>
          <w:tab w:pos="459" w:val="left" w:leader="none"/>
        </w:tabs>
        <w:spacing w:line="244" w:lineRule="exact" w:before="0" w:after="0"/>
        <w:ind w:left="459" w:right="0" w:hanging="359"/>
        <w:jc w:val="left"/>
        <w:rPr>
          <w:sz w:val="21"/>
        </w:rPr>
      </w:pPr>
      <w:r>
        <w:rPr>
          <w:sz w:val="21"/>
        </w:rPr>
        <w:t>Identify</w:t>
      </w:r>
      <w:r>
        <w:rPr>
          <w:spacing w:val="-7"/>
          <w:sz w:val="21"/>
        </w:rPr>
        <w:t> </w:t>
      </w:r>
      <w:r>
        <w:rPr>
          <w:sz w:val="21"/>
        </w:rPr>
        <w:t>common</w:t>
      </w:r>
      <w:r>
        <w:rPr>
          <w:spacing w:val="-4"/>
          <w:sz w:val="21"/>
        </w:rPr>
        <w:t> </w:t>
      </w:r>
      <w:r>
        <w:rPr>
          <w:sz w:val="21"/>
        </w:rPr>
        <w:t>medications</w:t>
      </w:r>
      <w:r>
        <w:rPr>
          <w:spacing w:val="-6"/>
          <w:sz w:val="21"/>
        </w:rPr>
        <w:t> </w:t>
      </w:r>
      <w:r>
        <w:rPr>
          <w:sz w:val="21"/>
        </w:rPr>
        <w:t>used</w:t>
      </w:r>
      <w:r>
        <w:rPr>
          <w:spacing w:val="-4"/>
          <w:sz w:val="21"/>
        </w:rPr>
        <w:t> </w:t>
      </w:r>
      <w:r>
        <w:rPr>
          <w:sz w:val="21"/>
        </w:rPr>
        <w:t>in</w:t>
      </w:r>
      <w:r>
        <w:rPr>
          <w:spacing w:val="-5"/>
          <w:sz w:val="21"/>
        </w:rPr>
        <w:t> </w:t>
      </w:r>
      <w:r>
        <w:rPr>
          <w:sz w:val="21"/>
        </w:rPr>
        <w:t>the</w:t>
      </w:r>
      <w:r>
        <w:rPr>
          <w:spacing w:val="-4"/>
          <w:sz w:val="21"/>
        </w:rPr>
        <w:t> </w:t>
      </w:r>
      <w:r>
        <w:rPr>
          <w:sz w:val="21"/>
        </w:rPr>
        <w:t>acute</w:t>
      </w:r>
      <w:r>
        <w:rPr>
          <w:spacing w:val="-7"/>
          <w:sz w:val="21"/>
        </w:rPr>
        <w:t> </w:t>
      </w:r>
      <w:r>
        <w:rPr>
          <w:sz w:val="21"/>
        </w:rPr>
        <w:t>care</w:t>
      </w:r>
      <w:r>
        <w:rPr>
          <w:spacing w:val="-4"/>
          <w:sz w:val="21"/>
        </w:rPr>
        <w:t> </w:t>
      </w:r>
      <w:r>
        <w:rPr>
          <w:sz w:val="21"/>
        </w:rPr>
        <w:t>environment</w:t>
      </w:r>
      <w:r>
        <w:rPr>
          <w:spacing w:val="-8"/>
          <w:sz w:val="21"/>
        </w:rPr>
        <w:t> </w:t>
      </w:r>
      <w:r>
        <w:rPr>
          <w:sz w:val="21"/>
        </w:rPr>
        <w:t>for</w:t>
      </w:r>
      <w:r>
        <w:rPr>
          <w:spacing w:val="-6"/>
          <w:sz w:val="21"/>
        </w:rPr>
        <w:t> </w:t>
      </w:r>
      <w:r>
        <w:rPr>
          <w:sz w:val="21"/>
        </w:rPr>
        <w:t>each</w:t>
      </w:r>
      <w:r>
        <w:rPr>
          <w:spacing w:val="-5"/>
          <w:sz w:val="21"/>
        </w:rPr>
        <w:t> </w:t>
      </w:r>
      <w:r>
        <w:rPr>
          <w:sz w:val="21"/>
        </w:rPr>
        <w:t>disease</w:t>
      </w:r>
      <w:r>
        <w:rPr>
          <w:spacing w:val="-8"/>
          <w:sz w:val="21"/>
        </w:rPr>
        <w:t> </w:t>
      </w:r>
      <w:r>
        <w:rPr>
          <w:sz w:val="21"/>
        </w:rPr>
        <w:t>process</w:t>
      </w:r>
      <w:r>
        <w:rPr>
          <w:spacing w:val="-5"/>
          <w:sz w:val="21"/>
        </w:rPr>
        <w:t> </w:t>
      </w:r>
      <w:r>
        <w:rPr>
          <w:spacing w:val="-2"/>
          <w:sz w:val="21"/>
        </w:rPr>
        <w:t>covered.</w:t>
      </w:r>
    </w:p>
    <w:p>
      <w:pPr>
        <w:pStyle w:val="Heading1"/>
        <w:spacing w:line="263" w:lineRule="exact" w:before="167"/>
      </w:pPr>
      <w:r>
        <w:rPr/>
        <w:t>Course</w:t>
      </w:r>
      <w:r>
        <w:rPr>
          <w:spacing w:val="-6"/>
        </w:rPr>
        <w:t> </w:t>
      </w:r>
      <w:r>
        <w:rPr>
          <w:spacing w:val="-2"/>
        </w:rPr>
        <w:t>Objectives:</w:t>
      </w:r>
    </w:p>
    <w:p>
      <w:pPr>
        <w:pStyle w:val="BodyText"/>
        <w:spacing w:line="243" w:lineRule="exact"/>
      </w:pPr>
      <w:r>
        <w:rPr/>
        <w:t>Upon</w:t>
      </w:r>
      <w:r>
        <w:rPr>
          <w:spacing w:val="-7"/>
        </w:rPr>
        <w:t> </w:t>
      </w:r>
      <w:r>
        <w:rPr/>
        <w:t>successful</w:t>
      </w:r>
      <w:r>
        <w:rPr>
          <w:spacing w:val="-6"/>
        </w:rPr>
        <w:t> </w:t>
      </w:r>
      <w:r>
        <w:rPr/>
        <w:t>completion</w:t>
      </w:r>
      <w:r>
        <w:rPr>
          <w:spacing w:val="-5"/>
        </w:rPr>
        <w:t> </w:t>
      </w:r>
      <w:r>
        <w:rPr/>
        <w:t>of</w:t>
      </w:r>
      <w:r>
        <w:rPr>
          <w:spacing w:val="-5"/>
        </w:rPr>
        <w:t> </w:t>
      </w:r>
      <w:r>
        <w:rPr/>
        <w:t>this</w:t>
      </w:r>
      <w:r>
        <w:rPr>
          <w:spacing w:val="-5"/>
        </w:rPr>
        <w:t> </w:t>
      </w:r>
      <w:r>
        <w:rPr/>
        <w:t>course</w:t>
      </w:r>
      <w:r>
        <w:rPr>
          <w:spacing w:val="-5"/>
        </w:rPr>
        <w:t> </w:t>
      </w:r>
      <w:r>
        <w:rPr/>
        <w:t>with</w:t>
      </w:r>
      <w:r>
        <w:rPr>
          <w:spacing w:val="-5"/>
        </w:rPr>
        <w:t> </w:t>
      </w:r>
      <w:r>
        <w:rPr/>
        <w:t>a</w:t>
      </w:r>
      <w:r>
        <w:rPr>
          <w:spacing w:val="-7"/>
        </w:rPr>
        <w:t> </w:t>
      </w:r>
      <w:r>
        <w:rPr/>
        <w:t>minimum</w:t>
      </w:r>
      <w:r>
        <w:rPr>
          <w:spacing w:val="-6"/>
        </w:rPr>
        <w:t> </w:t>
      </w:r>
      <w:r>
        <w:rPr/>
        <w:t>of</w:t>
      </w:r>
      <w:r>
        <w:rPr>
          <w:spacing w:val="-5"/>
        </w:rPr>
        <w:t> </w:t>
      </w:r>
      <w:r>
        <w:rPr/>
        <w:t>80%</w:t>
      </w:r>
      <w:r>
        <w:rPr>
          <w:spacing w:val="-6"/>
        </w:rPr>
        <w:t> </w:t>
      </w:r>
      <w:r>
        <w:rPr/>
        <w:t>accuracy,</w:t>
      </w:r>
      <w:r>
        <w:rPr>
          <w:spacing w:val="-5"/>
        </w:rPr>
        <w:t> </w:t>
      </w:r>
      <w:r>
        <w:rPr/>
        <w:t>the</w:t>
      </w:r>
      <w:r>
        <w:rPr>
          <w:spacing w:val="-5"/>
        </w:rPr>
        <w:t> </w:t>
      </w:r>
      <w:r>
        <w:rPr/>
        <w:t>student</w:t>
      </w:r>
      <w:r>
        <w:rPr>
          <w:spacing w:val="-5"/>
        </w:rPr>
        <w:t> </w:t>
      </w:r>
      <w:r>
        <w:rPr>
          <w:spacing w:val="-2"/>
        </w:rPr>
        <w:t>will:</w:t>
      </w:r>
    </w:p>
    <w:p>
      <w:pPr>
        <w:pStyle w:val="ListParagraph"/>
        <w:numPr>
          <w:ilvl w:val="0"/>
          <w:numId w:val="2"/>
        </w:numPr>
        <w:tabs>
          <w:tab w:pos="458" w:val="left" w:leader="none"/>
          <w:tab w:pos="460" w:val="left" w:leader="none"/>
        </w:tabs>
        <w:spacing w:line="228" w:lineRule="auto" w:before="3" w:after="0"/>
        <w:ind w:left="460" w:right="117" w:hanging="360"/>
        <w:jc w:val="left"/>
        <w:rPr>
          <w:sz w:val="21"/>
        </w:rPr>
      </w:pPr>
      <w:r>
        <w:rPr>
          <w:sz w:val="21"/>
        </w:rPr>
        <w:t>Explain</w:t>
      </w:r>
      <w:r>
        <w:rPr>
          <w:spacing w:val="38"/>
          <w:sz w:val="21"/>
        </w:rPr>
        <w:t> </w:t>
      </w:r>
      <w:r>
        <w:rPr>
          <w:sz w:val="21"/>
        </w:rPr>
        <w:t>the</w:t>
      </w:r>
      <w:r>
        <w:rPr>
          <w:spacing w:val="38"/>
          <w:sz w:val="21"/>
        </w:rPr>
        <w:t> </w:t>
      </w:r>
      <w:r>
        <w:rPr>
          <w:sz w:val="21"/>
        </w:rPr>
        <w:t>relationship</w:t>
      </w:r>
      <w:r>
        <w:rPr>
          <w:spacing w:val="38"/>
          <w:sz w:val="21"/>
        </w:rPr>
        <w:t> </w:t>
      </w:r>
      <w:r>
        <w:rPr>
          <w:sz w:val="21"/>
        </w:rPr>
        <w:t>between</w:t>
      </w:r>
      <w:r>
        <w:rPr>
          <w:spacing w:val="38"/>
          <w:sz w:val="21"/>
        </w:rPr>
        <w:t> </w:t>
      </w:r>
      <w:r>
        <w:rPr>
          <w:sz w:val="21"/>
        </w:rPr>
        <w:t>normal/abnormal</w:t>
      </w:r>
      <w:r>
        <w:rPr>
          <w:spacing w:val="37"/>
          <w:sz w:val="21"/>
        </w:rPr>
        <w:t> </w:t>
      </w:r>
      <w:r>
        <w:rPr>
          <w:sz w:val="21"/>
        </w:rPr>
        <w:t>anatomy</w:t>
      </w:r>
      <w:r>
        <w:rPr>
          <w:spacing w:val="39"/>
          <w:sz w:val="21"/>
        </w:rPr>
        <w:t> </w:t>
      </w:r>
      <w:r>
        <w:rPr>
          <w:sz w:val="21"/>
        </w:rPr>
        <w:t>and</w:t>
      </w:r>
      <w:r>
        <w:rPr>
          <w:spacing w:val="38"/>
          <w:sz w:val="21"/>
        </w:rPr>
        <w:t> </w:t>
      </w:r>
      <w:r>
        <w:rPr>
          <w:sz w:val="21"/>
        </w:rPr>
        <w:t>physiology</w:t>
      </w:r>
      <w:r>
        <w:rPr>
          <w:spacing w:val="39"/>
          <w:sz w:val="21"/>
        </w:rPr>
        <w:t> </w:t>
      </w:r>
      <w:r>
        <w:rPr>
          <w:sz w:val="21"/>
        </w:rPr>
        <w:t>of</w:t>
      </w:r>
      <w:r>
        <w:rPr>
          <w:spacing w:val="38"/>
          <w:sz w:val="21"/>
        </w:rPr>
        <w:t> </w:t>
      </w:r>
      <w:r>
        <w:rPr>
          <w:sz w:val="21"/>
        </w:rPr>
        <w:t>each</w:t>
      </w:r>
      <w:r>
        <w:rPr>
          <w:spacing w:val="40"/>
          <w:sz w:val="21"/>
        </w:rPr>
        <w:t> </w:t>
      </w:r>
      <w:r>
        <w:rPr>
          <w:sz w:val="21"/>
        </w:rPr>
        <w:t>body</w:t>
      </w:r>
      <w:r>
        <w:rPr>
          <w:spacing w:val="38"/>
          <w:sz w:val="21"/>
        </w:rPr>
        <w:t> </w:t>
      </w:r>
      <w:r>
        <w:rPr>
          <w:sz w:val="21"/>
        </w:rPr>
        <w:t>system</w:t>
      </w:r>
      <w:r>
        <w:rPr>
          <w:spacing w:val="38"/>
          <w:sz w:val="21"/>
        </w:rPr>
        <w:t> </w:t>
      </w:r>
      <w:r>
        <w:rPr>
          <w:sz w:val="21"/>
        </w:rPr>
        <w:t>discussed</w:t>
      </w:r>
      <w:r>
        <w:rPr>
          <w:spacing w:val="35"/>
          <w:sz w:val="21"/>
        </w:rPr>
        <w:t> </w:t>
      </w:r>
      <w:r>
        <w:rPr>
          <w:sz w:val="21"/>
        </w:rPr>
        <w:t>and</w:t>
      </w:r>
      <w:r>
        <w:rPr>
          <w:spacing w:val="38"/>
          <w:sz w:val="21"/>
        </w:rPr>
        <w:t> </w:t>
      </w:r>
      <w:r>
        <w:rPr>
          <w:sz w:val="21"/>
        </w:rPr>
        <w:t>the correlation to the diseases identified. (A)</w:t>
      </w:r>
    </w:p>
    <w:p>
      <w:pPr>
        <w:pStyle w:val="ListParagraph"/>
        <w:numPr>
          <w:ilvl w:val="0"/>
          <w:numId w:val="2"/>
        </w:numPr>
        <w:tabs>
          <w:tab w:pos="458" w:val="left" w:leader="none"/>
        </w:tabs>
        <w:spacing w:line="240" w:lineRule="exact" w:before="0" w:after="0"/>
        <w:ind w:left="458" w:right="0" w:hanging="358"/>
        <w:jc w:val="left"/>
        <w:rPr>
          <w:sz w:val="21"/>
        </w:rPr>
      </w:pPr>
      <w:r>
        <w:rPr>
          <w:sz w:val="21"/>
        </w:rPr>
        <w:t>Identify</w:t>
      </w:r>
      <w:r>
        <w:rPr>
          <w:spacing w:val="-8"/>
          <w:sz w:val="21"/>
        </w:rPr>
        <w:t> </w:t>
      </w:r>
      <w:r>
        <w:rPr>
          <w:sz w:val="21"/>
        </w:rPr>
        <w:t>and</w:t>
      </w:r>
      <w:r>
        <w:rPr>
          <w:spacing w:val="-5"/>
          <w:sz w:val="21"/>
        </w:rPr>
        <w:t> </w:t>
      </w:r>
      <w:r>
        <w:rPr>
          <w:sz w:val="21"/>
        </w:rPr>
        <w:t>discuss</w:t>
      </w:r>
      <w:r>
        <w:rPr>
          <w:spacing w:val="-6"/>
          <w:sz w:val="21"/>
        </w:rPr>
        <w:t> </w:t>
      </w:r>
      <w:r>
        <w:rPr>
          <w:sz w:val="21"/>
        </w:rPr>
        <w:t>therapeutic</w:t>
      </w:r>
      <w:r>
        <w:rPr>
          <w:spacing w:val="-6"/>
          <w:sz w:val="21"/>
        </w:rPr>
        <w:t> </w:t>
      </w:r>
      <w:r>
        <w:rPr>
          <w:sz w:val="21"/>
        </w:rPr>
        <w:t>and</w:t>
      </w:r>
      <w:r>
        <w:rPr>
          <w:spacing w:val="-6"/>
          <w:sz w:val="21"/>
        </w:rPr>
        <w:t> </w:t>
      </w:r>
      <w:r>
        <w:rPr>
          <w:sz w:val="21"/>
        </w:rPr>
        <w:t>modified</w:t>
      </w:r>
      <w:r>
        <w:rPr>
          <w:spacing w:val="-5"/>
          <w:sz w:val="21"/>
        </w:rPr>
        <w:t> </w:t>
      </w:r>
      <w:r>
        <w:rPr>
          <w:sz w:val="21"/>
        </w:rPr>
        <w:t>diets</w:t>
      </w:r>
      <w:r>
        <w:rPr>
          <w:spacing w:val="-8"/>
          <w:sz w:val="21"/>
        </w:rPr>
        <w:t> </w:t>
      </w:r>
      <w:r>
        <w:rPr>
          <w:sz w:val="21"/>
        </w:rPr>
        <w:t>related</w:t>
      </w:r>
      <w:r>
        <w:rPr>
          <w:spacing w:val="-5"/>
          <w:sz w:val="21"/>
        </w:rPr>
        <w:t> </w:t>
      </w:r>
      <w:r>
        <w:rPr>
          <w:sz w:val="21"/>
        </w:rPr>
        <w:t>to</w:t>
      </w:r>
      <w:r>
        <w:rPr>
          <w:spacing w:val="-6"/>
          <w:sz w:val="21"/>
        </w:rPr>
        <w:t> </w:t>
      </w:r>
      <w:r>
        <w:rPr>
          <w:sz w:val="21"/>
        </w:rPr>
        <w:t>the</w:t>
      </w:r>
      <w:r>
        <w:rPr>
          <w:spacing w:val="-5"/>
          <w:sz w:val="21"/>
        </w:rPr>
        <w:t> </w:t>
      </w:r>
      <w:r>
        <w:rPr>
          <w:sz w:val="21"/>
        </w:rPr>
        <w:t>diseases</w:t>
      </w:r>
      <w:r>
        <w:rPr>
          <w:spacing w:val="-5"/>
          <w:sz w:val="21"/>
        </w:rPr>
        <w:t> </w:t>
      </w:r>
      <w:r>
        <w:rPr>
          <w:sz w:val="21"/>
        </w:rPr>
        <w:t>identified.</w:t>
      </w:r>
      <w:r>
        <w:rPr>
          <w:spacing w:val="-3"/>
          <w:sz w:val="21"/>
        </w:rPr>
        <w:t> </w:t>
      </w:r>
      <w:r>
        <w:rPr>
          <w:spacing w:val="-5"/>
          <w:sz w:val="21"/>
        </w:rPr>
        <w:t>(D)</w:t>
      </w:r>
    </w:p>
    <w:p>
      <w:pPr>
        <w:pStyle w:val="ListParagraph"/>
        <w:numPr>
          <w:ilvl w:val="0"/>
          <w:numId w:val="2"/>
        </w:numPr>
        <w:tabs>
          <w:tab w:pos="458" w:val="left" w:leader="none"/>
          <w:tab w:pos="460" w:val="left" w:leader="none"/>
        </w:tabs>
        <w:spacing w:line="228" w:lineRule="auto" w:before="3" w:after="0"/>
        <w:ind w:left="460" w:right="114" w:hanging="360"/>
        <w:jc w:val="left"/>
        <w:rPr>
          <w:sz w:val="21"/>
        </w:rPr>
      </w:pPr>
      <w:r>
        <w:rPr>
          <w:sz w:val="21"/>
        </w:rPr>
        <w:t>Describe</w:t>
      </w:r>
      <w:r>
        <w:rPr>
          <w:spacing w:val="80"/>
          <w:sz w:val="21"/>
        </w:rPr>
        <w:t> </w:t>
      </w:r>
      <w:r>
        <w:rPr>
          <w:sz w:val="21"/>
        </w:rPr>
        <w:t>nutritional</w:t>
      </w:r>
      <w:r>
        <w:rPr>
          <w:spacing w:val="80"/>
          <w:sz w:val="21"/>
        </w:rPr>
        <w:t> </w:t>
      </w:r>
      <w:r>
        <w:rPr>
          <w:sz w:val="21"/>
        </w:rPr>
        <w:t>assessments,</w:t>
      </w:r>
      <w:r>
        <w:rPr>
          <w:spacing w:val="80"/>
          <w:sz w:val="21"/>
        </w:rPr>
        <w:t> </w:t>
      </w:r>
      <w:r>
        <w:rPr>
          <w:sz w:val="21"/>
        </w:rPr>
        <w:t>drug-nutrient</w:t>
      </w:r>
      <w:r>
        <w:rPr>
          <w:spacing w:val="80"/>
          <w:sz w:val="21"/>
        </w:rPr>
        <w:t> </w:t>
      </w:r>
      <w:r>
        <w:rPr>
          <w:sz w:val="21"/>
        </w:rPr>
        <w:t>interactions,</w:t>
      </w:r>
      <w:r>
        <w:rPr>
          <w:spacing w:val="80"/>
          <w:sz w:val="21"/>
        </w:rPr>
        <w:t> </w:t>
      </w:r>
      <w:r>
        <w:rPr>
          <w:sz w:val="21"/>
        </w:rPr>
        <w:t>legal</w:t>
      </w:r>
      <w:r>
        <w:rPr>
          <w:spacing w:val="80"/>
          <w:sz w:val="21"/>
        </w:rPr>
        <w:t> </w:t>
      </w:r>
      <w:r>
        <w:rPr>
          <w:sz w:val="21"/>
        </w:rPr>
        <w:t>and</w:t>
      </w:r>
      <w:r>
        <w:rPr>
          <w:spacing w:val="80"/>
          <w:sz w:val="21"/>
        </w:rPr>
        <w:t> </w:t>
      </w:r>
      <w:r>
        <w:rPr>
          <w:sz w:val="21"/>
        </w:rPr>
        <w:t>ethical</w:t>
      </w:r>
      <w:r>
        <w:rPr>
          <w:spacing w:val="80"/>
          <w:sz w:val="21"/>
        </w:rPr>
        <w:t> </w:t>
      </w:r>
      <w:r>
        <w:rPr>
          <w:sz w:val="21"/>
        </w:rPr>
        <w:t>principles</w:t>
      </w:r>
      <w:r>
        <w:rPr>
          <w:spacing w:val="80"/>
          <w:sz w:val="21"/>
        </w:rPr>
        <w:t> </w:t>
      </w:r>
      <w:r>
        <w:rPr>
          <w:sz w:val="21"/>
        </w:rPr>
        <w:t>of</w:t>
      </w:r>
      <w:r>
        <w:rPr>
          <w:spacing w:val="80"/>
          <w:sz w:val="21"/>
        </w:rPr>
        <w:t> </w:t>
      </w:r>
      <w:r>
        <w:rPr>
          <w:sz w:val="21"/>
        </w:rPr>
        <w:t>nutrition,</w:t>
      </w:r>
      <w:r>
        <w:rPr>
          <w:spacing w:val="80"/>
          <w:sz w:val="21"/>
        </w:rPr>
        <w:t> </w:t>
      </w:r>
      <w:r>
        <w:rPr>
          <w:sz w:val="21"/>
        </w:rPr>
        <w:t>nutritional documentation, and interventions that are associated with each disease process and its nutritional modification.</w:t>
      </w:r>
      <w:r>
        <w:rPr>
          <w:spacing w:val="40"/>
          <w:sz w:val="21"/>
        </w:rPr>
        <w:t> </w:t>
      </w:r>
      <w:r>
        <w:rPr>
          <w:sz w:val="21"/>
        </w:rPr>
        <w:t>(D)</w:t>
      </w:r>
    </w:p>
    <w:p>
      <w:pPr>
        <w:pStyle w:val="ListParagraph"/>
        <w:numPr>
          <w:ilvl w:val="0"/>
          <w:numId w:val="2"/>
        </w:numPr>
        <w:tabs>
          <w:tab w:pos="458" w:val="left" w:leader="none"/>
          <w:tab w:pos="460" w:val="left" w:leader="none"/>
        </w:tabs>
        <w:spacing w:line="228" w:lineRule="auto" w:before="0" w:after="0"/>
        <w:ind w:left="460" w:right="112" w:hanging="360"/>
        <w:jc w:val="left"/>
        <w:rPr>
          <w:sz w:val="21"/>
        </w:rPr>
      </w:pPr>
      <w:r>
        <w:rPr>
          <w:sz w:val="21"/>
        </w:rPr>
        <w:t>Reinforce the purpose of client’s laboratory tests and related teaching requirements, and the significance of lab values as they relate to pharmacological interventions for each body system discussed. (D)</w:t>
      </w:r>
    </w:p>
    <w:p>
      <w:pPr>
        <w:pStyle w:val="ListParagraph"/>
        <w:numPr>
          <w:ilvl w:val="0"/>
          <w:numId w:val="2"/>
        </w:numPr>
        <w:tabs>
          <w:tab w:pos="458" w:val="left" w:leader="none"/>
          <w:tab w:pos="460" w:val="left" w:leader="none"/>
        </w:tabs>
        <w:spacing w:line="228" w:lineRule="auto" w:before="0" w:after="0"/>
        <w:ind w:left="460" w:right="117" w:hanging="360"/>
        <w:jc w:val="left"/>
        <w:rPr>
          <w:sz w:val="21"/>
        </w:rPr>
      </w:pPr>
      <w:r>
        <w:rPr>
          <w:sz w:val="21"/>
        </w:rPr>
        <w:t>List common disorders of the immune, gastrointestinal, endocrine and integumentary function and the adult client with cancer with emphasis on pathophysiology. (A, D)</w:t>
      </w:r>
    </w:p>
    <w:p>
      <w:pPr>
        <w:pStyle w:val="ListParagraph"/>
        <w:numPr>
          <w:ilvl w:val="0"/>
          <w:numId w:val="2"/>
        </w:numPr>
        <w:tabs>
          <w:tab w:pos="458" w:val="left" w:leader="none"/>
          <w:tab w:pos="460" w:val="left" w:leader="none"/>
        </w:tabs>
        <w:spacing w:line="228" w:lineRule="auto" w:before="1" w:after="0"/>
        <w:ind w:left="460" w:right="118" w:hanging="360"/>
        <w:jc w:val="left"/>
        <w:rPr>
          <w:sz w:val="21"/>
        </w:rPr>
      </w:pPr>
      <w:r>
        <w:rPr>
          <w:sz w:val="21"/>
        </w:rPr>
        <w:t>Describe components of</w:t>
      </w:r>
      <w:r>
        <w:rPr>
          <w:spacing w:val="23"/>
          <w:sz w:val="21"/>
        </w:rPr>
        <w:t> </w:t>
      </w:r>
      <w:r>
        <w:rPr>
          <w:sz w:val="21"/>
        </w:rPr>
        <w:t>a</w:t>
      </w:r>
      <w:r>
        <w:rPr>
          <w:spacing w:val="23"/>
          <w:sz w:val="21"/>
        </w:rPr>
        <w:t> </w:t>
      </w:r>
      <w:r>
        <w:rPr>
          <w:sz w:val="21"/>
        </w:rPr>
        <w:t>immune,</w:t>
      </w:r>
      <w:r>
        <w:rPr>
          <w:spacing w:val="23"/>
          <w:sz w:val="21"/>
        </w:rPr>
        <w:t> </w:t>
      </w:r>
      <w:r>
        <w:rPr>
          <w:sz w:val="21"/>
        </w:rPr>
        <w:t>gastrointestinal,</w:t>
      </w:r>
      <w:r>
        <w:rPr>
          <w:spacing w:val="23"/>
          <w:sz w:val="21"/>
        </w:rPr>
        <w:t> </w:t>
      </w:r>
      <w:r>
        <w:rPr>
          <w:sz w:val="21"/>
        </w:rPr>
        <w:t>endocrine</w:t>
      </w:r>
      <w:r>
        <w:rPr>
          <w:spacing w:val="23"/>
          <w:sz w:val="21"/>
        </w:rPr>
        <w:t> </w:t>
      </w:r>
      <w:r>
        <w:rPr>
          <w:sz w:val="21"/>
        </w:rPr>
        <w:t>and integumentary</w:t>
      </w:r>
      <w:r>
        <w:rPr>
          <w:spacing w:val="23"/>
          <w:sz w:val="21"/>
        </w:rPr>
        <w:t> </w:t>
      </w:r>
      <w:r>
        <w:rPr>
          <w:sz w:val="21"/>
        </w:rPr>
        <w:t>assessment,</w:t>
      </w:r>
      <w:r>
        <w:rPr>
          <w:spacing w:val="23"/>
          <w:sz w:val="21"/>
        </w:rPr>
        <w:t> </w:t>
      </w:r>
      <w:r>
        <w:rPr>
          <w:sz w:val="21"/>
        </w:rPr>
        <w:t>including evaluation of diagnostic studies comparing to normal parameters. (A, B, D)</w:t>
      </w:r>
    </w:p>
    <w:p>
      <w:pPr>
        <w:pStyle w:val="ListParagraph"/>
        <w:numPr>
          <w:ilvl w:val="0"/>
          <w:numId w:val="2"/>
        </w:numPr>
        <w:tabs>
          <w:tab w:pos="458" w:val="left" w:leader="none"/>
          <w:tab w:pos="460" w:val="left" w:leader="none"/>
        </w:tabs>
        <w:spacing w:line="228" w:lineRule="auto" w:before="0" w:after="0"/>
        <w:ind w:left="460" w:right="115" w:hanging="360"/>
        <w:jc w:val="left"/>
        <w:rPr>
          <w:sz w:val="21"/>
        </w:rPr>
      </w:pPr>
      <w:r>
        <w:rPr>
          <w:sz w:val="21"/>
        </w:rPr>
        <w:t>Discuss common pharmacological agents used in the treatment of adult clients with immune, gastrointestinal, endocrine and integumentary disorders. (C, F)</w:t>
      </w:r>
    </w:p>
    <w:p>
      <w:pPr>
        <w:pStyle w:val="ListParagraph"/>
        <w:numPr>
          <w:ilvl w:val="0"/>
          <w:numId w:val="2"/>
        </w:numPr>
        <w:tabs>
          <w:tab w:pos="458" w:val="left" w:leader="none"/>
          <w:tab w:pos="460" w:val="left" w:leader="none"/>
        </w:tabs>
        <w:spacing w:line="228" w:lineRule="auto" w:before="0" w:after="0"/>
        <w:ind w:left="460" w:right="112" w:hanging="360"/>
        <w:jc w:val="left"/>
        <w:rPr>
          <w:sz w:val="21"/>
        </w:rPr>
      </w:pPr>
      <w:r>
        <w:rPr>
          <w:sz w:val="21"/>
        </w:rPr>
        <w:t>Explain</w:t>
      </w:r>
      <w:r>
        <w:rPr>
          <w:spacing w:val="40"/>
          <w:sz w:val="21"/>
        </w:rPr>
        <w:t> </w:t>
      </w:r>
      <w:r>
        <w:rPr>
          <w:sz w:val="21"/>
        </w:rPr>
        <w:t>procedures</w:t>
      </w:r>
      <w:r>
        <w:rPr>
          <w:spacing w:val="40"/>
          <w:sz w:val="21"/>
        </w:rPr>
        <w:t> </w:t>
      </w:r>
      <w:r>
        <w:rPr>
          <w:sz w:val="21"/>
        </w:rPr>
        <w:t>for</w:t>
      </w:r>
      <w:r>
        <w:rPr>
          <w:spacing w:val="40"/>
          <w:sz w:val="21"/>
        </w:rPr>
        <w:t> </w:t>
      </w:r>
      <w:r>
        <w:rPr>
          <w:sz w:val="21"/>
        </w:rPr>
        <w:t>the</w:t>
      </w:r>
      <w:r>
        <w:rPr>
          <w:spacing w:val="40"/>
          <w:sz w:val="21"/>
        </w:rPr>
        <w:t> </w:t>
      </w:r>
      <w:r>
        <w:rPr>
          <w:sz w:val="21"/>
        </w:rPr>
        <w:t>adult</w:t>
      </w:r>
      <w:r>
        <w:rPr>
          <w:spacing w:val="40"/>
          <w:sz w:val="21"/>
        </w:rPr>
        <w:t> </w:t>
      </w:r>
      <w:r>
        <w:rPr>
          <w:sz w:val="21"/>
        </w:rPr>
        <w:t>client</w:t>
      </w:r>
      <w:r>
        <w:rPr>
          <w:spacing w:val="40"/>
          <w:sz w:val="21"/>
        </w:rPr>
        <w:t> </w:t>
      </w:r>
      <w:r>
        <w:rPr>
          <w:sz w:val="21"/>
        </w:rPr>
        <w:t>with</w:t>
      </w:r>
      <w:r>
        <w:rPr>
          <w:spacing w:val="40"/>
          <w:sz w:val="21"/>
        </w:rPr>
        <w:t> </w:t>
      </w:r>
      <w:r>
        <w:rPr>
          <w:sz w:val="21"/>
        </w:rPr>
        <w:t>gastrointestinal</w:t>
      </w:r>
      <w:r>
        <w:rPr>
          <w:spacing w:val="40"/>
          <w:sz w:val="21"/>
        </w:rPr>
        <w:t> </w:t>
      </w:r>
      <w:r>
        <w:rPr>
          <w:sz w:val="21"/>
        </w:rPr>
        <w:t>disorders</w:t>
      </w:r>
      <w:r>
        <w:rPr>
          <w:spacing w:val="40"/>
          <w:sz w:val="21"/>
        </w:rPr>
        <w:t> </w:t>
      </w:r>
      <w:r>
        <w:rPr>
          <w:sz w:val="21"/>
        </w:rPr>
        <w:t>including</w:t>
      </w:r>
      <w:r>
        <w:rPr>
          <w:spacing w:val="40"/>
          <w:sz w:val="21"/>
        </w:rPr>
        <w:t> </w:t>
      </w:r>
      <w:r>
        <w:rPr>
          <w:sz w:val="21"/>
        </w:rPr>
        <w:t>surgery,</w:t>
      </w:r>
      <w:r>
        <w:rPr>
          <w:spacing w:val="40"/>
          <w:sz w:val="21"/>
        </w:rPr>
        <w:t> </w:t>
      </w:r>
      <w:r>
        <w:rPr>
          <w:sz w:val="21"/>
        </w:rPr>
        <w:t>pre-operative</w:t>
      </w:r>
      <w:r>
        <w:rPr>
          <w:spacing w:val="40"/>
          <w:sz w:val="21"/>
        </w:rPr>
        <w:t> </w:t>
      </w:r>
      <w:r>
        <w:rPr>
          <w:sz w:val="21"/>
        </w:rPr>
        <w:t>preparation, alterations in body image and teaching of the adult client relative to diet and elimination. (B, E)</w:t>
      </w:r>
    </w:p>
    <w:p>
      <w:pPr>
        <w:pStyle w:val="ListParagraph"/>
        <w:numPr>
          <w:ilvl w:val="0"/>
          <w:numId w:val="2"/>
        </w:numPr>
        <w:tabs>
          <w:tab w:pos="458" w:val="left" w:leader="none"/>
        </w:tabs>
        <w:spacing w:line="241" w:lineRule="exact" w:before="0" w:after="0"/>
        <w:ind w:left="458" w:right="0" w:hanging="358"/>
        <w:jc w:val="left"/>
        <w:rPr>
          <w:sz w:val="21"/>
        </w:rPr>
      </w:pPr>
      <w:r>
        <w:rPr>
          <w:sz w:val="21"/>
        </w:rPr>
        <w:t>Discuss</w:t>
      </w:r>
      <w:r>
        <w:rPr>
          <w:spacing w:val="-6"/>
          <w:sz w:val="21"/>
        </w:rPr>
        <w:t> </w:t>
      </w:r>
      <w:r>
        <w:rPr>
          <w:sz w:val="21"/>
        </w:rPr>
        <w:t>the</w:t>
      </w:r>
      <w:r>
        <w:rPr>
          <w:spacing w:val="-5"/>
          <w:sz w:val="21"/>
        </w:rPr>
        <w:t> </w:t>
      </w:r>
      <w:r>
        <w:rPr>
          <w:sz w:val="21"/>
        </w:rPr>
        <w:t>physiology</w:t>
      </w:r>
      <w:r>
        <w:rPr>
          <w:spacing w:val="-5"/>
          <w:sz w:val="21"/>
        </w:rPr>
        <w:t> </w:t>
      </w:r>
      <w:r>
        <w:rPr>
          <w:sz w:val="21"/>
        </w:rPr>
        <w:t>of</w:t>
      </w:r>
      <w:r>
        <w:rPr>
          <w:spacing w:val="-5"/>
          <w:sz w:val="21"/>
        </w:rPr>
        <w:t> </w:t>
      </w:r>
      <w:r>
        <w:rPr>
          <w:sz w:val="21"/>
        </w:rPr>
        <w:t>wound</w:t>
      </w:r>
      <w:r>
        <w:rPr>
          <w:spacing w:val="-5"/>
          <w:sz w:val="21"/>
        </w:rPr>
        <w:t> </w:t>
      </w:r>
      <w:r>
        <w:rPr>
          <w:sz w:val="21"/>
        </w:rPr>
        <w:t>healing.</w:t>
      </w:r>
      <w:r>
        <w:rPr>
          <w:spacing w:val="-4"/>
          <w:sz w:val="21"/>
        </w:rPr>
        <w:t> </w:t>
      </w:r>
      <w:r>
        <w:rPr>
          <w:sz w:val="21"/>
        </w:rPr>
        <w:t>(A,</w:t>
      </w:r>
      <w:r>
        <w:rPr>
          <w:spacing w:val="-5"/>
          <w:sz w:val="21"/>
        </w:rPr>
        <w:t> D)</w:t>
      </w:r>
    </w:p>
    <w:p>
      <w:pPr>
        <w:pStyle w:val="ListParagraph"/>
        <w:numPr>
          <w:ilvl w:val="0"/>
          <w:numId w:val="2"/>
        </w:numPr>
        <w:tabs>
          <w:tab w:pos="457" w:val="left" w:leader="none"/>
        </w:tabs>
        <w:spacing w:line="244" w:lineRule="exact" w:before="0" w:after="0"/>
        <w:ind w:left="457" w:right="0" w:hanging="357"/>
        <w:jc w:val="left"/>
        <w:rPr>
          <w:sz w:val="21"/>
        </w:rPr>
      </w:pPr>
      <w:r>
        <w:rPr>
          <w:sz w:val="21"/>
        </w:rPr>
        <w:t>Define</w:t>
      </w:r>
      <w:r>
        <w:rPr>
          <w:spacing w:val="-7"/>
          <w:sz w:val="21"/>
        </w:rPr>
        <w:t> </w:t>
      </w:r>
      <w:r>
        <w:rPr>
          <w:sz w:val="21"/>
        </w:rPr>
        <w:t>the</w:t>
      </w:r>
      <w:r>
        <w:rPr>
          <w:spacing w:val="-5"/>
          <w:sz w:val="21"/>
        </w:rPr>
        <w:t> </w:t>
      </w:r>
      <w:r>
        <w:rPr>
          <w:sz w:val="21"/>
        </w:rPr>
        <w:t>classification</w:t>
      </w:r>
      <w:r>
        <w:rPr>
          <w:spacing w:val="-4"/>
          <w:sz w:val="21"/>
        </w:rPr>
        <w:t> </w:t>
      </w:r>
      <w:r>
        <w:rPr>
          <w:sz w:val="21"/>
        </w:rPr>
        <w:t>of</w:t>
      </w:r>
      <w:r>
        <w:rPr>
          <w:spacing w:val="-4"/>
          <w:sz w:val="21"/>
        </w:rPr>
        <w:t> </w:t>
      </w:r>
      <w:r>
        <w:rPr>
          <w:sz w:val="21"/>
        </w:rPr>
        <w:t>burns.</w:t>
      </w:r>
      <w:r>
        <w:rPr>
          <w:spacing w:val="-4"/>
          <w:sz w:val="21"/>
        </w:rPr>
        <w:t> </w:t>
      </w:r>
      <w:r>
        <w:rPr>
          <w:sz w:val="21"/>
        </w:rPr>
        <w:t>(A,</w:t>
      </w:r>
      <w:r>
        <w:rPr>
          <w:spacing w:val="-6"/>
          <w:sz w:val="21"/>
        </w:rPr>
        <w:t> </w:t>
      </w:r>
      <w:r>
        <w:rPr>
          <w:spacing w:val="-5"/>
          <w:sz w:val="21"/>
        </w:rPr>
        <w:t>D)</w:t>
      </w:r>
    </w:p>
    <w:p>
      <w:pPr>
        <w:pStyle w:val="ListParagraph"/>
        <w:numPr>
          <w:ilvl w:val="0"/>
          <w:numId w:val="2"/>
        </w:numPr>
        <w:tabs>
          <w:tab w:pos="457" w:val="left" w:leader="none"/>
        </w:tabs>
        <w:spacing w:line="242" w:lineRule="exact" w:before="0" w:after="0"/>
        <w:ind w:left="457" w:right="0" w:hanging="357"/>
        <w:jc w:val="left"/>
        <w:rPr>
          <w:sz w:val="21"/>
        </w:rPr>
      </w:pPr>
      <w:r>
        <w:rPr>
          <w:sz w:val="21"/>
        </w:rPr>
        <w:t>Compare</w:t>
      </w:r>
      <w:r>
        <w:rPr>
          <w:spacing w:val="-8"/>
          <w:sz w:val="21"/>
        </w:rPr>
        <w:t> </w:t>
      </w:r>
      <w:r>
        <w:rPr>
          <w:sz w:val="21"/>
        </w:rPr>
        <w:t>and</w:t>
      </w:r>
      <w:r>
        <w:rPr>
          <w:spacing w:val="-6"/>
          <w:sz w:val="21"/>
        </w:rPr>
        <w:t> </w:t>
      </w:r>
      <w:r>
        <w:rPr>
          <w:sz w:val="21"/>
        </w:rPr>
        <w:t>contrast</w:t>
      </w:r>
      <w:r>
        <w:rPr>
          <w:spacing w:val="-7"/>
          <w:sz w:val="21"/>
        </w:rPr>
        <w:t> </w:t>
      </w:r>
      <w:r>
        <w:rPr>
          <w:sz w:val="21"/>
        </w:rPr>
        <w:t>normal</w:t>
      </w:r>
      <w:r>
        <w:rPr>
          <w:spacing w:val="-6"/>
          <w:sz w:val="21"/>
        </w:rPr>
        <w:t> </w:t>
      </w:r>
      <w:r>
        <w:rPr>
          <w:sz w:val="21"/>
        </w:rPr>
        <w:t>versus</w:t>
      </w:r>
      <w:r>
        <w:rPr>
          <w:spacing w:val="-7"/>
          <w:sz w:val="21"/>
        </w:rPr>
        <w:t> </w:t>
      </w:r>
      <w:r>
        <w:rPr>
          <w:sz w:val="21"/>
        </w:rPr>
        <w:t>malignant</w:t>
      </w:r>
      <w:r>
        <w:rPr>
          <w:spacing w:val="-7"/>
          <w:sz w:val="21"/>
        </w:rPr>
        <w:t> </w:t>
      </w:r>
      <w:r>
        <w:rPr>
          <w:sz w:val="21"/>
        </w:rPr>
        <w:t>cell</w:t>
      </w:r>
      <w:r>
        <w:rPr>
          <w:spacing w:val="-5"/>
          <w:sz w:val="21"/>
        </w:rPr>
        <w:t> </w:t>
      </w:r>
      <w:r>
        <w:rPr>
          <w:sz w:val="21"/>
        </w:rPr>
        <w:t>structure</w:t>
      </w:r>
      <w:r>
        <w:rPr>
          <w:spacing w:val="-6"/>
          <w:sz w:val="21"/>
        </w:rPr>
        <w:t> </w:t>
      </w:r>
      <w:r>
        <w:rPr>
          <w:sz w:val="21"/>
        </w:rPr>
        <w:t>and</w:t>
      </w:r>
      <w:r>
        <w:rPr>
          <w:spacing w:val="-6"/>
          <w:sz w:val="21"/>
        </w:rPr>
        <w:t> </w:t>
      </w:r>
      <w:r>
        <w:rPr>
          <w:sz w:val="21"/>
        </w:rPr>
        <w:t>behavior.</w:t>
      </w:r>
      <w:r>
        <w:rPr>
          <w:spacing w:val="-4"/>
          <w:sz w:val="21"/>
        </w:rPr>
        <w:t> </w:t>
      </w:r>
      <w:r>
        <w:rPr>
          <w:spacing w:val="-5"/>
          <w:sz w:val="21"/>
        </w:rPr>
        <w:t>(A)</w:t>
      </w:r>
    </w:p>
    <w:p>
      <w:pPr>
        <w:pStyle w:val="ListParagraph"/>
        <w:numPr>
          <w:ilvl w:val="0"/>
          <w:numId w:val="2"/>
        </w:numPr>
        <w:tabs>
          <w:tab w:pos="457" w:val="left" w:leader="none"/>
        </w:tabs>
        <w:spacing w:line="244" w:lineRule="exact" w:before="0" w:after="0"/>
        <w:ind w:left="457" w:right="0" w:hanging="357"/>
        <w:jc w:val="left"/>
        <w:rPr>
          <w:sz w:val="21"/>
        </w:rPr>
      </w:pPr>
      <w:r>
        <w:rPr>
          <w:sz w:val="21"/>
        </w:rPr>
        <w:t>Discuss</w:t>
      </w:r>
      <w:r>
        <w:rPr>
          <w:spacing w:val="-6"/>
          <w:sz w:val="21"/>
        </w:rPr>
        <w:t> </w:t>
      </w:r>
      <w:r>
        <w:rPr>
          <w:sz w:val="21"/>
        </w:rPr>
        <w:t>the</w:t>
      </w:r>
      <w:r>
        <w:rPr>
          <w:spacing w:val="-4"/>
          <w:sz w:val="21"/>
        </w:rPr>
        <w:t> </w:t>
      </w:r>
      <w:r>
        <w:rPr>
          <w:sz w:val="21"/>
        </w:rPr>
        <w:t>incidence,</w:t>
      </w:r>
      <w:r>
        <w:rPr>
          <w:spacing w:val="-6"/>
          <w:sz w:val="21"/>
        </w:rPr>
        <w:t> </w:t>
      </w:r>
      <w:r>
        <w:rPr>
          <w:sz w:val="21"/>
        </w:rPr>
        <w:t>risk</w:t>
      </w:r>
      <w:r>
        <w:rPr>
          <w:spacing w:val="-5"/>
          <w:sz w:val="21"/>
        </w:rPr>
        <w:t> </w:t>
      </w:r>
      <w:r>
        <w:rPr>
          <w:sz w:val="21"/>
        </w:rPr>
        <w:t>factors</w:t>
      </w:r>
      <w:r>
        <w:rPr>
          <w:spacing w:val="-5"/>
          <w:sz w:val="21"/>
        </w:rPr>
        <w:t> </w:t>
      </w:r>
      <w:r>
        <w:rPr>
          <w:sz w:val="21"/>
        </w:rPr>
        <w:t>and</w:t>
      </w:r>
      <w:r>
        <w:rPr>
          <w:spacing w:val="-5"/>
          <w:sz w:val="21"/>
        </w:rPr>
        <w:t> </w:t>
      </w:r>
      <w:r>
        <w:rPr>
          <w:sz w:val="21"/>
        </w:rPr>
        <w:t>detection</w:t>
      </w:r>
      <w:r>
        <w:rPr>
          <w:spacing w:val="-4"/>
          <w:sz w:val="21"/>
        </w:rPr>
        <w:t> </w:t>
      </w:r>
      <w:r>
        <w:rPr>
          <w:sz w:val="21"/>
        </w:rPr>
        <w:t>of</w:t>
      </w:r>
      <w:r>
        <w:rPr>
          <w:spacing w:val="-5"/>
          <w:sz w:val="21"/>
        </w:rPr>
        <w:t> </w:t>
      </w:r>
      <w:r>
        <w:rPr>
          <w:sz w:val="21"/>
        </w:rPr>
        <w:t>cancer.</w:t>
      </w:r>
      <w:r>
        <w:rPr>
          <w:spacing w:val="-2"/>
          <w:sz w:val="21"/>
        </w:rPr>
        <w:t> </w:t>
      </w:r>
      <w:r>
        <w:rPr>
          <w:sz w:val="21"/>
        </w:rPr>
        <w:t>(A,</w:t>
      </w:r>
      <w:r>
        <w:rPr>
          <w:spacing w:val="-4"/>
          <w:sz w:val="21"/>
        </w:rPr>
        <w:t> </w:t>
      </w:r>
      <w:r>
        <w:rPr>
          <w:spacing w:val="-5"/>
          <w:sz w:val="21"/>
        </w:rPr>
        <w:t>D)</w:t>
      </w:r>
    </w:p>
    <w:p>
      <w:pPr>
        <w:pStyle w:val="ListParagraph"/>
        <w:numPr>
          <w:ilvl w:val="0"/>
          <w:numId w:val="2"/>
        </w:numPr>
        <w:tabs>
          <w:tab w:pos="457" w:val="left" w:leader="none"/>
        </w:tabs>
        <w:spacing w:line="244" w:lineRule="exact" w:before="0" w:after="0"/>
        <w:ind w:left="457" w:right="0" w:hanging="357"/>
        <w:jc w:val="left"/>
        <w:rPr>
          <w:sz w:val="21"/>
        </w:rPr>
      </w:pPr>
      <w:r>
        <w:rPr>
          <w:sz w:val="21"/>
        </w:rPr>
        <w:t>Describe</w:t>
      </w:r>
      <w:r>
        <w:rPr>
          <w:spacing w:val="-7"/>
          <w:sz w:val="21"/>
        </w:rPr>
        <w:t> </w:t>
      </w:r>
      <w:r>
        <w:rPr>
          <w:sz w:val="21"/>
        </w:rPr>
        <w:t>common</w:t>
      </w:r>
      <w:r>
        <w:rPr>
          <w:spacing w:val="-5"/>
          <w:sz w:val="21"/>
        </w:rPr>
        <w:t> </w:t>
      </w:r>
      <w:r>
        <w:rPr>
          <w:sz w:val="21"/>
        </w:rPr>
        <w:t>diagnostic</w:t>
      </w:r>
      <w:r>
        <w:rPr>
          <w:spacing w:val="-6"/>
          <w:sz w:val="21"/>
        </w:rPr>
        <w:t> </w:t>
      </w:r>
      <w:r>
        <w:rPr>
          <w:sz w:val="21"/>
        </w:rPr>
        <w:t>studies</w:t>
      </w:r>
      <w:r>
        <w:rPr>
          <w:spacing w:val="-6"/>
          <w:sz w:val="21"/>
        </w:rPr>
        <w:t> </w:t>
      </w:r>
      <w:r>
        <w:rPr>
          <w:sz w:val="21"/>
        </w:rPr>
        <w:t>for</w:t>
      </w:r>
      <w:r>
        <w:rPr>
          <w:spacing w:val="-5"/>
          <w:sz w:val="21"/>
        </w:rPr>
        <w:t> </w:t>
      </w:r>
      <w:r>
        <w:rPr>
          <w:sz w:val="21"/>
        </w:rPr>
        <w:t>the</w:t>
      </w:r>
      <w:r>
        <w:rPr>
          <w:spacing w:val="-5"/>
          <w:sz w:val="21"/>
        </w:rPr>
        <w:t> </w:t>
      </w:r>
      <w:r>
        <w:rPr>
          <w:sz w:val="21"/>
        </w:rPr>
        <w:t>adult</w:t>
      </w:r>
      <w:r>
        <w:rPr>
          <w:spacing w:val="-7"/>
          <w:sz w:val="21"/>
        </w:rPr>
        <w:t> </w:t>
      </w:r>
      <w:r>
        <w:rPr>
          <w:sz w:val="21"/>
        </w:rPr>
        <w:t>client</w:t>
      </w:r>
      <w:r>
        <w:rPr>
          <w:spacing w:val="-8"/>
          <w:sz w:val="21"/>
        </w:rPr>
        <w:t> </w:t>
      </w:r>
      <w:r>
        <w:rPr>
          <w:sz w:val="21"/>
        </w:rPr>
        <w:t>with</w:t>
      </w:r>
      <w:r>
        <w:rPr>
          <w:spacing w:val="-5"/>
          <w:sz w:val="21"/>
        </w:rPr>
        <w:t> </w:t>
      </w:r>
      <w:r>
        <w:rPr>
          <w:sz w:val="21"/>
        </w:rPr>
        <w:t>cancer.</w:t>
      </w:r>
      <w:r>
        <w:rPr>
          <w:spacing w:val="-4"/>
          <w:sz w:val="21"/>
        </w:rPr>
        <w:t> </w:t>
      </w:r>
      <w:r>
        <w:rPr>
          <w:spacing w:val="-5"/>
          <w:sz w:val="21"/>
        </w:rPr>
        <w:t>(D)</w:t>
      </w:r>
    </w:p>
    <w:p>
      <w:pPr>
        <w:pStyle w:val="ListParagraph"/>
        <w:numPr>
          <w:ilvl w:val="0"/>
          <w:numId w:val="2"/>
        </w:numPr>
        <w:tabs>
          <w:tab w:pos="457" w:val="left" w:leader="none"/>
        </w:tabs>
        <w:spacing w:line="249" w:lineRule="exact" w:before="0" w:after="0"/>
        <w:ind w:left="457" w:right="0" w:hanging="357"/>
        <w:jc w:val="left"/>
        <w:rPr>
          <w:sz w:val="21"/>
        </w:rPr>
      </w:pPr>
      <w:r>
        <w:rPr>
          <w:sz w:val="21"/>
        </w:rPr>
        <w:t>Discuss</w:t>
      </w:r>
      <w:r>
        <w:rPr>
          <w:spacing w:val="-8"/>
          <w:sz w:val="21"/>
        </w:rPr>
        <w:t> </w:t>
      </w:r>
      <w:r>
        <w:rPr>
          <w:sz w:val="21"/>
        </w:rPr>
        <w:t>the</w:t>
      </w:r>
      <w:r>
        <w:rPr>
          <w:spacing w:val="-5"/>
          <w:sz w:val="21"/>
        </w:rPr>
        <w:t> </w:t>
      </w:r>
      <w:r>
        <w:rPr>
          <w:sz w:val="21"/>
        </w:rPr>
        <w:t>role</w:t>
      </w:r>
      <w:r>
        <w:rPr>
          <w:spacing w:val="-5"/>
          <w:sz w:val="21"/>
        </w:rPr>
        <w:t> </w:t>
      </w:r>
      <w:r>
        <w:rPr>
          <w:sz w:val="21"/>
        </w:rPr>
        <w:t>of</w:t>
      </w:r>
      <w:r>
        <w:rPr>
          <w:spacing w:val="-5"/>
          <w:sz w:val="21"/>
        </w:rPr>
        <w:t> </w:t>
      </w:r>
      <w:r>
        <w:rPr>
          <w:sz w:val="21"/>
        </w:rPr>
        <w:t>pharmacological</w:t>
      </w:r>
      <w:r>
        <w:rPr>
          <w:spacing w:val="-6"/>
          <w:sz w:val="21"/>
        </w:rPr>
        <w:t> </w:t>
      </w:r>
      <w:r>
        <w:rPr>
          <w:sz w:val="21"/>
        </w:rPr>
        <w:t>agents</w:t>
      </w:r>
      <w:r>
        <w:rPr>
          <w:spacing w:val="-6"/>
          <w:sz w:val="21"/>
        </w:rPr>
        <w:t> </w:t>
      </w:r>
      <w:r>
        <w:rPr>
          <w:sz w:val="21"/>
        </w:rPr>
        <w:t>in</w:t>
      </w:r>
      <w:r>
        <w:rPr>
          <w:spacing w:val="-5"/>
          <w:sz w:val="21"/>
        </w:rPr>
        <w:t> </w:t>
      </w:r>
      <w:r>
        <w:rPr>
          <w:sz w:val="21"/>
        </w:rPr>
        <w:t>the</w:t>
      </w:r>
      <w:r>
        <w:rPr>
          <w:spacing w:val="-5"/>
          <w:sz w:val="21"/>
        </w:rPr>
        <w:t> </w:t>
      </w:r>
      <w:r>
        <w:rPr>
          <w:sz w:val="21"/>
        </w:rPr>
        <w:t>treatment</w:t>
      </w:r>
      <w:r>
        <w:rPr>
          <w:spacing w:val="-6"/>
          <w:sz w:val="21"/>
        </w:rPr>
        <w:t> </w:t>
      </w:r>
      <w:r>
        <w:rPr>
          <w:sz w:val="21"/>
        </w:rPr>
        <w:t>of</w:t>
      </w:r>
      <w:r>
        <w:rPr>
          <w:spacing w:val="-5"/>
          <w:sz w:val="21"/>
        </w:rPr>
        <w:t> </w:t>
      </w:r>
      <w:r>
        <w:rPr>
          <w:sz w:val="21"/>
        </w:rPr>
        <w:t>cancer,</w:t>
      </w:r>
      <w:r>
        <w:rPr>
          <w:spacing w:val="-5"/>
          <w:sz w:val="21"/>
        </w:rPr>
        <w:t> </w:t>
      </w:r>
      <w:r>
        <w:rPr>
          <w:sz w:val="21"/>
        </w:rPr>
        <w:t>including</w:t>
      </w:r>
      <w:r>
        <w:rPr>
          <w:spacing w:val="-6"/>
          <w:sz w:val="21"/>
        </w:rPr>
        <w:t> </w:t>
      </w:r>
      <w:r>
        <w:rPr>
          <w:sz w:val="21"/>
        </w:rPr>
        <w:t>side</w:t>
      </w:r>
      <w:r>
        <w:rPr>
          <w:spacing w:val="-3"/>
          <w:sz w:val="21"/>
        </w:rPr>
        <w:t> </w:t>
      </w:r>
      <w:r>
        <w:rPr>
          <w:sz w:val="21"/>
        </w:rPr>
        <w:t>effects</w:t>
      </w:r>
      <w:r>
        <w:rPr>
          <w:spacing w:val="-6"/>
          <w:sz w:val="21"/>
        </w:rPr>
        <w:t> </w:t>
      </w:r>
      <w:r>
        <w:rPr>
          <w:sz w:val="21"/>
        </w:rPr>
        <w:t>and</w:t>
      </w:r>
      <w:r>
        <w:rPr>
          <w:spacing w:val="-6"/>
          <w:sz w:val="21"/>
        </w:rPr>
        <w:t> </w:t>
      </w:r>
      <w:r>
        <w:rPr>
          <w:sz w:val="21"/>
        </w:rPr>
        <w:t>their</w:t>
      </w:r>
      <w:r>
        <w:rPr>
          <w:spacing w:val="-4"/>
          <w:sz w:val="21"/>
        </w:rPr>
        <w:t> </w:t>
      </w:r>
      <w:r>
        <w:rPr>
          <w:sz w:val="21"/>
        </w:rPr>
        <w:t>management.</w:t>
      </w:r>
      <w:r>
        <w:rPr>
          <w:spacing w:val="-4"/>
          <w:sz w:val="21"/>
        </w:rPr>
        <w:t> </w:t>
      </w:r>
      <w:r>
        <w:rPr>
          <w:spacing w:val="-5"/>
          <w:sz w:val="21"/>
        </w:rPr>
        <w:t>(F)</w:t>
      </w:r>
    </w:p>
    <w:p>
      <w:pPr>
        <w:spacing w:after="0" w:line="249" w:lineRule="exact"/>
        <w:jc w:val="left"/>
        <w:rPr>
          <w:sz w:val="21"/>
        </w:rPr>
        <w:sectPr>
          <w:footerReference w:type="default" r:id="rId5"/>
          <w:type w:val="continuous"/>
          <w:pgSz w:w="12240" w:h="15840"/>
          <w:pgMar w:header="0" w:footer="781" w:top="680" w:bottom="980" w:left="620" w:right="600"/>
          <w:pgNumType w:start="1"/>
        </w:sectPr>
      </w:pPr>
    </w:p>
    <w:p>
      <w:pPr>
        <w:pStyle w:val="ListParagraph"/>
        <w:numPr>
          <w:ilvl w:val="0"/>
          <w:numId w:val="2"/>
        </w:numPr>
        <w:tabs>
          <w:tab w:pos="457" w:val="left" w:leader="none"/>
          <w:tab w:pos="460" w:val="left" w:leader="none"/>
        </w:tabs>
        <w:spacing w:line="228" w:lineRule="auto" w:before="39" w:after="0"/>
        <w:ind w:left="460" w:right="111" w:hanging="360"/>
        <w:jc w:val="left"/>
        <w:rPr>
          <w:sz w:val="21"/>
        </w:rPr>
      </w:pPr>
      <w:r>
        <w:rPr>
          <w:sz w:val="21"/>
        </w:rPr>
        <w:t>Discuss the psychological impact of cancer on the adult client and family including grief management and end-of-life care. (C, D)</w:t>
      </w:r>
    </w:p>
    <w:p>
      <w:pPr>
        <w:pStyle w:val="ListParagraph"/>
        <w:numPr>
          <w:ilvl w:val="0"/>
          <w:numId w:val="2"/>
        </w:numPr>
        <w:tabs>
          <w:tab w:pos="457" w:val="left" w:leader="none"/>
          <w:tab w:pos="460" w:val="left" w:leader="none"/>
        </w:tabs>
        <w:spacing w:line="228" w:lineRule="auto" w:before="0" w:after="0"/>
        <w:ind w:left="460" w:right="113" w:hanging="360"/>
        <w:jc w:val="left"/>
        <w:rPr>
          <w:sz w:val="21"/>
        </w:rPr>
      </w:pPr>
      <w:r>
        <w:rPr>
          <w:sz w:val="21"/>
        </w:rPr>
        <w:t>Discuss</w:t>
      </w:r>
      <w:r>
        <w:rPr>
          <w:spacing w:val="25"/>
          <w:sz w:val="21"/>
        </w:rPr>
        <w:t> </w:t>
      </w:r>
      <w:r>
        <w:rPr>
          <w:sz w:val="21"/>
        </w:rPr>
        <w:t>and</w:t>
      </w:r>
      <w:r>
        <w:rPr>
          <w:spacing w:val="26"/>
          <w:sz w:val="21"/>
        </w:rPr>
        <w:t> </w:t>
      </w:r>
      <w:r>
        <w:rPr>
          <w:sz w:val="21"/>
        </w:rPr>
        <w:t>evaluate</w:t>
      </w:r>
      <w:r>
        <w:rPr>
          <w:spacing w:val="24"/>
          <w:sz w:val="21"/>
        </w:rPr>
        <w:t> </w:t>
      </w:r>
      <w:r>
        <w:rPr>
          <w:sz w:val="21"/>
        </w:rPr>
        <w:t>implications</w:t>
      </w:r>
      <w:r>
        <w:rPr>
          <w:spacing w:val="25"/>
          <w:sz w:val="21"/>
        </w:rPr>
        <w:t> </w:t>
      </w:r>
      <w:r>
        <w:rPr>
          <w:sz w:val="21"/>
        </w:rPr>
        <w:t>of</w:t>
      </w:r>
      <w:r>
        <w:rPr>
          <w:spacing w:val="26"/>
          <w:sz w:val="21"/>
        </w:rPr>
        <w:t> </w:t>
      </w:r>
      <w:r>
        <w:rPr>
          <w:sz w:val="21"/>
        </w:rPr>
        <w:t>the</w:t>
      </w:r>
      <w:r>
        <w:rPr>
          <w:spacing w:val="28"/>
          <w:sz w:val="21"/>
        </w:rPr>
        <w:t> </w:t>
      </w:r>
      <w:r>
        <w:rPr>
          <w:sz w:val="21"/>
        </w:rPr>
        <w:t>immune,</w:t>
      </w:r>
      <w:r>
        <w:rPr>
          <w:spacing w:val="26"/>
          <w:sz w:val="21"/>
        </w:rPr>
        <w:t> </w:t>
      </w:r>
      <w:r>
        <w:rPr>
          <w:sz w:val="21"/>
        </w:rPr>
        <w:t>gastrointestinal,</w:t>
      </w:r>
      <w:r>
        <w:rPr>
          <w:spacing w:val="26"/>
          <w:sz w:val="21"/>
        </w:rPr>
        <w:t> </w:t>
      </w:r>
      <w:r>
        <w:rPr>
          <w:sz w:val="21"/>
        </w:rPr>
        <w:t>endocrine</w:t>
      </w:r>
      <w:r>
        <w:rPr>
          <w:spacing w:val="27"/>
          <w:sz w:val="21"/>
        </w:rPr>
        <w:t> </w:t>
      </w:r>
      <w:r>
        <w:rPr>
          <w:sz w:val="21"/>
        </w:rPr>
        <w:t>and</w:t>
      </w:r>
      <w:r>
        <w:rPr>
          <w:spacing w:val="26"/>
          <w:sz w:val="21"/>
        </w:rPr>
        <w:t> </w:t>
      </w:r>
      <w:r>
        <w:rPr>
          <w:sz w:val="21"/>
        </w:rPr>
        <w:t>integumentary</w:t>
      </w:r>
      <w:r>
        <w:rPr>
          <w:spacing w:val="25"/>
          <w:sz w:val="21"/>
        </w:rPr>
        <w:t> </w:t>
      </w:r>
      <w:r>
        <w:rPr>
          <w:sz w:val="21"/>
        </w:rPr>
        <w:t>disease</w:t>
      </w:r>
      <w:r>
        <w:rPr>
          <w:spacing w:val="27"/>
          <w:sz w:val="21"/>
        </w:rPr>
        <w:t> </w:t>
      </w:r>
      <w:r>
        <w:rPr>
          <w:sz w:val="21"/>
        </w:rPr>
        <w:t>processes</w:t>
      </w:r>
      <w:r>
        <w:rPr>
          <w:spacing w:val="26"/>
          <w:sz w:val="21"/>
        </w:rPr>
        <w:t> </w:t>
      </w:r>
      <w:r>
        <w:rPr>
          <w:sz w:val="21"/>
        </w:rPr>
        <w:t>on geriatric clients. (B, D, E)</w:t>
      </w:r>
    </w:p>
    <w:p>
      <w:pPr>
        <w:spacing w:line="228" w:lineRule="auto" w:before="174"/>
        <w:ind w:left="100" w:right="4241" w:firstLine="0"/>
        <w:jc w:val="left"/>
        <w:rPr>
          <w:sz w:val="21"/>
        </w:rPr>
      </w:pPr>
      <w:r>
        <w:rPr>
          <w:b/>
          <w:sz w:val="22"/>
        </w:rPr>
        <w:t>Course</w:t>
      </w:r>
      <w:r>
        <w:rPr>
          <w:b/>
          <w:spacing w:val="-5"/>
          <w:sz w:val="22"/>
        </w:rPr>
        <w:t> </w:t>
      </w:r>
      <w:r>
        <w:rPr>
          <w:b/>
          <w:sz w:val="22"/>
        </w:rPr>
        <w:t>Grading</w:t>
      </w:r>
      <w:r>
        <w:rPr>
          <w:b/>
          <w:spacing w:val="-4"/>
          <w:sz w:val="22"/>
        </w:rPr>
        <w:t> </w:t>
      </w:r>
      <w:r>
        <w:rPr>
          <w:b/>
          <w:sz w:val="22"/>
        </w:rPr>
        <w:t>Scale</w:t>
      </w:r>
      <w:r>
        <w:rPr>
          <w:sz w:val="22"/>
        </w:rPr>
        <w:t>:</w:t>
      </w:r>
      <w:r>
        <w:rPr>
          <w:spacing w:val="-3"/>
          <w:sz w:val="22"/>
        </w:rPr>
        <w:t> </w:t>
      </w:r>
      <w:r>
        <w:rPr>
          <w:sz w:val="21"/>
        </w:rPr>
        <w:t>The</w:t>
      </w:r>
      <w:r>
        <w:rPr>
          <w:spacing w:val="-4"/>
          <w:sz w:val="21"/>
        </w:rPr>
        <w:t> </w:t>
      </w:r>
      <w:r>
        <w:rPr>
          <w:sz w:val="21"/>
        </w:rPr>
        <w:t>final</w:t>
      </w:r>
      <w:r>
        <w:rPr>
          <w:spacing w:val="-3"/>
          <w:sz w:val="21"/>
        </w:rPr>
        <w:t> </w:t>
      </w:r>
      <w:r>
        <w:rPr>
          <w:sz w:val="21"/>
        </w:rPr>
        <w:t>grade</w:t>
      </w:r>
      <w:r>
        <w:rPr>
          <w:spacing w:val="-4"/>
          <w:sz w:val="21"/>
        </w:rPr>
        <w:t> </w:t>
      </w:r>
      <w:r>
        <w:rPr>
          <w:sz w:val="21"/>
        </w:rPr>
        <w:t>will</w:t>
      </w:r>
      <w:r>
        <w:rPr>
          <w:spacing w:val="-2"/>
          <w:sz w:val="21"/>
        </w:rPr>
        <w:t> </w:t>
      </w:r>
      <w:r>
        <w:rPr>
          <w:sz w:val="21"/>
        </w:rPr>
        <w:t>not</w:t>
      </w:r>
      <w:r>
        <w:rPr>
          <w:spacing w:val="-3"/>
          <w:sz w:val="21"/>
        </w:rPr>
        <w:t> </w:t>
      </w:r>
      <w:r>
        <w:rPr>
          <w:sz w:val="21"/>
        </w:rPr>
        <w:t>be</w:t>
      </w:r>
      <w:r>
        <w:rPr>
          <w:spacing w:val="-4"/>
          <w:sz w:val="21"/>
        </w:rPr>
        <w:t> </w:t>
      </w:r>
      <w:r>
        <w:rPr>
          <w:sz w:val="21"/>
        </w:rPr>
        <w:t>rounded</w:t>
      </w:r>
      <w:r>
        <w:rPr>
          <w:spacing w:val="-2"/>
          <w:sz w:val="21"/>
        </w:rPr>
        <w:t> </w:t>
      </w:r>
      <w:r>
        <w:rPr>
          <w:sz w:val="21"/>
        </w:rPr>
        <w:t>up</w:t>
      </w:r>
      <w:r>
        <w:rPr>
          <w:spacing w:val="-3"/>
          <w:sz w:val="21"/>
        </w:rPr>
        <w:t> </w:t>
      </w:r>
      <w:r>
        <w:rPr>
          <w:sz w:val="21"/>
        </w:rPr>
        <w:t>EX.</w:t>
      </w:r>
      <w:r>
        <w:rPr>
          <w:spacing w:val="-5"/>
          <w:sz w:val="21"/>
        </w:rPr>
        <w:t> </w:t>
      </w:r>
      <w:r>
        <w:rPr>
          <w:sz w:val="21"/>
        </w:rPr>
        <w:t>79.5</w:t>
      </w:r>
      <w:r>
        <w:rPr>
          <w:spacing w:val="-2"/>
          <w:sz w:val="21"/>
        </w:rPr>
        <w:t> </w:t>
      </w:r>
      <w:r>
        <w:rPr>
          <w:sz w:val="21"/>
        </w:rPr>
        <w:t>=79=D. 100-94 = A</w:t>
      </w:r>
    </w:p>
    <w:p>
      <w:pPr>
        <w:pStyle w:val="BodyText"/>
        <w:spacing w:line="241" w:lineRule="exact"/>
      </w:pPr>
      <w:r>
        <w:rPr/>
        <w:t>93-87</w:t>
      </w:r>
      <w:r>
        <w:rPr>
          <w:spacing w:val="-3"/>
        </w:rPr>
        <w:t> </w:t>
      </w:r>
      <w:r>
        <w:rPr/>
        <w:t>=</w:t>
      </w:r>
      <w:r>
        <w:rPr>
          <w:spacing w:val="-3"/>
        </w:rPr>
        <w:t> </w:t>
      </w:r>
      <w:r>
        <w:rPr>
          <w:spacing w:val="-10"/>
        </w:rPr>
        <w:t>B</w:t>
      </w:r>
    </w:p>
    <w:p>
      <w:pPr>
        <w:pStyle w:val="BodyText"/>
        <w:spacing w:line="244" w:lineRule="exact"/>
      </w:pPr>
      <w:r>
        <w:rPr/>
        <w:t>86-80</w:t>
      </w:r>
      <w:r>
        <w:rPr>
          <w:spacing w:val="-3"/>
        </w:rPr>
        <w:t> </w:t>
      </w:r>
      <w:r>
        <w:rPr/>
        <w:t>=</w:t>
      </w:r>
      <w:r>
        <w:rPr>
          <w:spacing w:val="-3"/>
        </w:rPr>
        <w:t> </w:t>
      </w:r>
      <w:r>
        <w:rPr>
          <w:spacing w:val="-10"/>
        </w:rPr>
        <w:t>C</w:t>
      </w:r>
    </w:p>
    <w:p>
      <w:pPr>
        <w:pStyle w:val="BodyText"/>
        <w:spacing w:line="244" w:lineRule="exact"/>
      </w:pPr>
      <w:r>
        <w:rPr/>
        <w:t>79-73</w:t>
      </w:r>
      <w:r>
        <w:rPr>
          <w:spacing w:val="-3"/>
        </w:rPr>
        <w:t> </w:t>
      </w:r>
      <w:r>
        <w:rPr/>
        <w:t>=</w:t>
      </w:r>
      <w:r>
        <w:rPr>
          <w:spacing w:val="-3"/>
        </w:rPr>
        <w:t> </w:t>
      </w:r>
      <w:r>
        <w:rPr>
          <w:spacing w:val="-10"/>
        </w:rPr>
        <w:t>D</w:t>
      </w:r>
    </w:p>
    <w:p>
      <w:pPr>
        <w:pStyle w:val="BodyText"/>
        <w:spacing w:line="251" w:lineRule="exact"/>
      </w:pPr>
      <w:r>
        <w:rPr/>
        <w:t>72</w:t>
      </w:r>
      <w:r>
        <w:rPr>
          <w:spacing w:val="-1"/>
        </w:rPr>
        <w:t> </w:t>
      </w:r>
      <w:r>
        <w:rPr/>
        <w:t>–</w:t>
      </w:r>
      <w:r>
        <w:rPr>
          <w:spacing w:val="-1"/>
        </w:rPr>
        <w:t> </w:t>
      </w:r>
      <w:r>
        <w:rPr/>
        <w:t>0 =</w:t>
      </w:r>
      <w:r>
        <w:rPr>
          <w:spacing w:val="-2"/>
        </w:rPr>
        <w:t> </w:t>
      </w:r>
      <w:r>
        <w:rPr>
          <w:spacing w:val="-10"/>
        </w:rPr>
        <w:t>F</w:t>
      </w:r>
    </w:p>
    <w:p>
      <w:pPr>
        <w:pStyle w:val="BodyText"/>
        <w:spacing w:before="159"/>
      </w:pPr>
      <w:r>
        <w:rPr>
          <w:b/>
          <w:sz w:val="22"/>
        </w:rPr>
        <w:t>Course</w:t>
      </w:r>
      <w:r>
        <w:rPr>
          <w:b/>
          <w:spacing w:val="-6"/>
          <w:sz w:val="22"/>
        </w:rPr>
        <w:t> </w:t>
      </w:r>
      <w:r>
        <w:rPr>
          <w:b/>
          <w:sz w:val="22"/>
        </w:rPr>
        <w:t>Requirements</w:t>
      </w:r>
      <w:r>
        <w:rPr>
          <w:sz w:val="22"/>
        </w:rPr>
        <w:t>:</w:t>
      </w:r>
      <w:r>
        <w:rPr>
          <w:spacing w:val="42"/>
          <w:sz w:val="22"/>
        </w:rPr>
        <w:t> </w:t>
      </w:r>
      <w:r>
        <w:rPr/>
        <w:t>To</w:t>
      </w:r>
      <w:r>
        <w:rPr>
          <w:spacing w:val="-6"/>
        </w:rPr>
        <w:t> </w:t>
      </w:r>
      <w:r>
        <w:rPr/>
        <w:t>earn</w:t>
      </w:r>
      <w:r>
        <w:rPr>
          <w:spacing w:val="-3"/>
        </w:rPr>
        <w:t> </w:t>
      </w:r>
      <w:r>
        <w:rPr/>
        <w:t>a</w:t>
      </w:r>
      <w:r>
        <w:rPr>
          <w:spacing w:val="-6"/>
        </w:rPr>
        <w:t> </w:t>
      </w:r>
      <w:r>
        <w:rPr/>
        <w:t>grade</w:t>
      </w:r>
      <w:r>
        <w:rPr>
          <w:spacing w:val="-5"/>
        </w:rPr>
        <w:t> </w:t>
      </w:r>
      <w:r>
        <w:rPr/>
        <w:t>of</w:t>
      </w:r>
      <w:r>
        <w:rPr>
          <w:spacing w:val="-2"/>
        </w:rPr>
        <w:t> </w:t>
      </w:r>
      <w:r>
        <w:rPr/>
        <w:t>“C”</w:t>
      </w:r>
      <w:r>
        <w:rPr>
          <w:spacing w:val="-3"/>
        </w:rPr>
        <w:t> </w:t>
      </w:r>
      <w:r>
        <w:rPr/>
        <w:t>or</w:t>
      </w:r>
      <w:r>
        <w:rPr>
          <w:spacing w:val="-3"/>
        </w:rPr>
        <w:t> </w:t>
      </w:r>
      <w:r>
        <w:rPr/>
        <w:t>higher</w:t>
      </w:r>
      <w:r>
        <w:rPr>
          <w:spacing w:val="-3"/>
        </w:rPr>
        <w:t> </w:t>
      </w:r>
      <w:r>
        <w:rPr/>
        <w:t>the</w:t>
      </w:r>
      <w:r>
        <w:rPr>
          <w:spacing w:val="-3"/>
        </w:rPr>
        <w:t> </w:t>
      </w:r>
      <w:r>
        <w:rPr/>
        <w:t>student</w:t>
      </w:r>
      <w:r>
        <w:rPr>
          <w:spacing w:val="-4"/>
        </w:rPr>
        <w:t> </w:t>
      </w:r>
      <w:r>
        <w:rPr/>
        <w:t>must</w:t>
      </w:r>
      <w:r>
        <w:rPr>
          <w:spacing w:val="-4"/>
        </w:rPr>
        <w:t> </w:t>
      </w:r>
      <w:r>
        <w:rPr/>
        <w:t>earn</w:t>
      </w:r>
      <w:r>
        <w:rPr>
          <w:spacing w:val="-6"/>
        </w:rPr>
        <w:t> </w:t>
      </w:r>
      <w:r>
        <w:rPr/>
        <w:t>80%</w:t>
      </w:r>
      <w:r>
        <w:rPr>
          <w:spacing w:val="-6"/>
        </w:rPr>
        <w:t> </w:t>
      </w:r>
      <w:r>
        <w:rPr/>
        <w:t>of</w:t>
      </w:r>
      <w:r>
        <w:rPr>
          <w:spacing w:val="-3"/>
        </w:rPr>
        <w:t> </w:t>
      </w:r>
      <w:r>
        <w:rPr/>
        <w:t>the</w:t>
      </w:r>
      <w:r>
        <w:rPr>
          <w:spacing w:val="-3"/>
        </w:rPr>
        <w:t> </w:t>
      </w:r>
      <w:r>
        <w:rPr/>
        <w:t>total</w:t>
      </w:r>
      <w:r>
        <w:rPr>
          <w:spacing w:val="-4"/>
        </w:rPr>
        <w:t> </w:t>
      </w:r>
      <w:r>
        <w:rPr/>
        <w:t>points</w:t>
      </w:r>
      <w:r>
        <w:rPr>
          <w:spacing w:val="-4"/>
        </w:rPr>
        <w:t> </w:t>
      </w:r>
      <w:r>
        <w:rPr/>
        <w:t>for</w:t>
      </w:r>
      <w:r>
        <w:rPr>
          <w:spacing w:val="-3"/>
        </w:rPr>
        <w:t> </w:t>
      </w:r>
      <w:r>
        <w:rPr/>
        <w:t>the</w:t>
      </w:r>
      <w:r>
        <w:rPr>
          <w:spacing w:val="-2"/>
        </w:rPr>
        <w:t> course.</w:t>
      </w:r>
    </w:p>
    <w:p>
      <w:pPr>
        <w:pStyle w:val="BodyText"/>
        <w:spacing w:line="228" w:lineRule="auto" w:before="184"/>
      </w:pPr>
      <w:r>
        <w:rPr>
          <w:b/>
          <w:sz w:val="22"/>
        </w:rPr>
        <w:t>Attendance</w:t>
      </w:r>
      <w:r>
        <w:rPr>
          <w:b/>
          <w:spacing w:val="-13"/>
          <w:sz w:val="22"/>
        </w:rPr>
        <w:t> </w:t>
      </w:r>
      <w:r>
        <w:rPr>
          <w:b/>
          <w:sz w:val="22"/>
        </w:rPr>
        <w:t>Policy:</w:t>
      </w:r>
      <w:r>
        <w:rPr>
          <w:b/>
          <w:spacing w:val="-12"/>
          <w:sz w:val="22"/>
        </w:rPr>
        <w:t> </w:t>
      </w:r>
      <w:r>
        <w:rPr/>
        <w:t>The</w:t>
      </w:r>
      <w:r>
        <w:rPr>
          <w:spacing w:val="-12"/>
        </w:rPr>
        <w:t> </w:t>
      </w:r>
      <w:r>
        <w:rPr/>
        <w:t>attendance</w:t>
      </w:r>
      <w:r>
        <w:rPr>
          <w:spacing w:val="-12"/>
        </w:rPr>
        <w:t> </w:t>
      </w:r>
      <w:r>
        <w:rPr/>
        <w:t>policy</w:t>
      </w:r>
      <w:r>
        <w:rPr>
          <w:spacing w:val="-12"/>
        </w:rPr>
        <w:t> </w:t>
      </w:r>
      <w:r>
        <w:rPr/>
        <w:t>for</w:t>
      </w:r>
      <w:r>
        <w:rPr>
          <w:spacing w:val="-12"/>
        </w:rPr>
        <w:t> </w:t>
      </w:r>
      <w:r>
        <w:rPr/>
        <w:t>the</w:t>
      </w:r>
      <w:r>
        <w:rPr>
          <w:spacing w:val="-12"/>
        </w:rPr>
        <w:t> </w:t>
      </w:r>
      <w:r>
        <w:rPr/>
        <w:t>BPCC</w:t>
      </w:r>
      <w:r>
        <w:rPr>
          <w:spacing w:val="-12"/>
        </w:rPr>
        <w:t> </w:t>
      </w:r>
      <w:r>
        <w:rPr/>
        <w:t>Practical</w:t>
      </w:r>
      <w:r>
        <w:rPr>
          <w:spacing w:val="-12"/>
        </w:rPr>
        <w:t> </w:t>
      </w:r>
      <w:r>
        <w:rPr/>
        <w:t>Nursing</w:t>
      </w:r>
      <w:r>
        <w:rPr>
          <w:spacing w:val="-12"/>
        </w:rPr>
        <w:t> </w:t>
      </w:r>
      <w:r>
        <w:rPr/>
        <w:t>Program</w:t>
      </w:r>
      <w:r>
        <w:rPr>
          <w:spacing w:val="-13"/>
        </w:rPr>
        <w:t> </w:t>
      </w:r>
      <w:r>
        <w:rPr/>
        <w:t>is</w:t>
      </w:r>
      <w:r>
        <w:rPr>
          <w:spacing w:val="-12"/>
        </w:rPr>
        <w:t> </w:t>
      </w:r>
      <w:r>
        <w:rPr/>
        <w:t>included</w:t>
      </w:r>
      <w:r>
        <w:rPr>
          <w:spacing w:val="-11"/>
        </w:rPr>
        <w:t> </w:t>
      </w:r>
      <w:r>
        <w:rPr/>
        <w:t>in</w:t>
      </w:r>
      <w:r>
        <w:rPr>
          <w:spacing w:val="-12"/>
        </w:rPr>
        <w:t> </w:t>
      </w:r>
      <w:r>
        <w:rPr/>
        <w:t>the</w:t>
      </w:r>
      <w:r>
        <w:rPr>
          <w:spacing w:val="-12"/>
        </w:rPr>
        <w:t> </w:t>
      </w:r>
      <w:r>
        <w:rPr/>
        <w:t>program</w:t>
      </w:r>
      <w:r>
        <w:rPr>
          <w:spacing w:val="-12"/>
        </w:rPr>
        <w:t> </w:t>
      </w:r>
      <w:r>
        <w:rPr/>
        <w:t>student</w:t>
      </w:r>
      <w:r>
        <w:rPr>
          <w:spacing w:val="-12"/>
        </w:rPr>
        <w:t> </w:t>
      </w:r>
      <w:r>
        <w:rPr/>
        <w:t>handbook, which is also posted to the program page of the BPCC website.</w:t>
      </w:r>
    </w:p>
    <w:p>
      <w:pPr>
        <w:pStyle w:val="Heading1"/>
        <w:spacing w:line="263" w:lineRule="exact"/>
        <w:jc w:val="both"/>
      </w:pPr>
      <w:r>
        <w:rPr>
          <w:spacing w:val="-2"/>
        </w:rPr>
        <w:t>Nondiscrimination</w:t>
      </w:r>
      <w:r>
        <w:rPr>
          <w:spacing w:val="18"/>
        </w:rPr>
        <w:t> </w:t>
      </w:r>
      <w:r>
        <w:rPr>
          <w:spacing w:val="-2"/>
        </w:rPr>
        <w:t>Statement:</w:t>
      </w:r>
    </w:p>
    <w:p>
      <w:pPr>
        <w:pStyle w:val="BodyText"/>
        <w:spacing w:line="228" w:lineRule="auto" w:before="4"/>
        <w:ind w:right="114"/>
        <w:jc w:val="both"/>
      </w:pPr>
      <w:r>
        <w:rPr/>
        <w:t>Bossier Parish Community College does not discriminate on the basis of race, color, national origin, gender, age, religion, qualified disability, marital status, veteran's status, or sexual orientation in admission to its programs,</w:t>
      </w:r>
      <w:r>
        <w:rPr>
          <w:spacing w:val="-1"/>
        </w:rPr>
        <w:t> </w:t>
      </w:r>
      <w:r>
        <w:rPr/>
        <w:t>services,</w:t>
      </w:r>
      <w:r>
        <w:rPr>
          <w:spacing w:val="-1"/>
        </w:rPr>
        <w:t> </w:t>
      </w:r>
      <w:r>
        <w:rPr/>
        <w:t>or activities, in access to them, in treatment of individuals, or in any aspect of its operations. Bossier Parish Community College does not discriminate in its hiring or employment practices.</w:t>
      </w:r>
    </w:p>
    <w:p>
      <w:pPr>
        <w:pStyle w:val="Heading1"/>
      </w:pPr>
      <w:r>
        <w:rPr/>
        <w:t>Coordinator</w:t>
      </w:r>
      <w:r>
        <w:rPr>
          <w:spacing w:val="-5"/>
        </w:rPr>
        <w:t> </w:t>
      </w:r>
      <w:r>
        <w:rPr/>
        <w:t>for</w:t>
      </w:r>
      <w:r>
        <w:rPr>
          <w:spacing w:val="-5"/>
        </w:rPr>
        <w:t> </w:t>
      </w:r>
      <w:r>
        <w:rPr/>
        <w:t>Section</w:t>
      </w:r>
      <w:r>
        <w:rPr>
          <w:spacing w:val="-5"/>
        </w:rPr>
        <w:t> </w:t>
      </w:r>
      <w:r>
        <w:rPr/>
        <w:t>504</w:t>
      </w:r>
      <w:r>
        <w:rPr>
          <w:spacing w:val="-5"/>
        </w:rPr>
        <w:t> </w:t>
      </w:r>
      <w:r>
        <w:rPr/>
        <w:t>and</w:t>
      </w:r>
      <w:r>
        <w:rPr>
          <w:spacing w:val="-5"/>
        </w:rPr>
        <w:t> </w:t>
      </w:r>
      <w:r>
        <w:rPr>
          <w:spacing w:val="-4"/>
        </w:rPr>
        <w:t>ADA:</w:t>
      </w:r>
    </w:p>
    <w:p>
      <w:pPr>
        <w:pStyle w:val="BodyText"/>
        <w:spacing w:line="243" w:lineRule="exact"/>
      </w:pPr>
      <w:r>
        <w:rPr/>
        <w:t>Angie</w:t>
      </w:r>
      <w:r>
        <w:rPr>
          <w:spacing w:val="-6"/>
        </w:rPr>
        <w:t> </w:t>
      </w:r>
      <w:r>
        <w:rPr/>
        <w:t>Cao</w:t>
      </w:r>
      <w:r>
        <w:rPr>
          <w:b/>
        </w:rPr>
        <w:t>,</w:t>
      </w:r>
      <w:r>
        <w:rPr>
          <w:b/>
          <w:spacing w:val="-4"/>
        </w:rPr>
        <w:t> </w:t>
      </w:r>
      <w:r>
        <w:rPr/>
        <w:t>Student</w:t>
      </w:r>
      <w:r>
        <w:rPr>
          <w:spacing w:val="-6"/>
        </w:rPr>
        <w:t> </w:t>
      </w:r>
      <w:r>
        <w:rPr/>
        <w:t>and</w:t>
      </w:r>
      <w:r>
        <w:rPr>
          <w:spacing w:val="-6"/>
        </w:rPr>
        <w:t> </w:t>
      </w:r>
      <w:r>
        <w:rPr/>
        <w:t>Disability</w:t>
      </w:r>
      <w:r>
        <w:rPr>
          <w:spacing w:val="-5"/>
        </w:rPr>
        <w:t> </w:t>
      </w:r>
      <w:r>
        <w:rPr/>
        <w:t>Services</w:t>
      </w:r>
      <w:r>
        <w:rPr>
          <w:spacing w:val="-5"/>
        </w:rPr>
        <w:t> </w:t>
      </w:r>
      <w:r>
        <w:rPr>
          <w:spacing w:val="-2"/>
        </w:rPr>
        <w:t>Specialist</w:t>
      </w:r>
    </w:p>
    <w:p>
      <w:pPr>
        <w:pStyle w:val="BodyText"/>
        <w:spacing w:line="228" w:lineRule="auto" w:before="4"/>
        <w:ind w:right="4882"/>
      </w:pPr>
      <w:r>
        <w:rPr/>
        <w:t>Disability</w:t>
      </w:r>
      <w:r>
        <w:rPr>
          <w:spacing w:val="-4"/>
        </w:rPr>
        <w:t> </w:t>
      </w:r>
      <w:r>
        <w:rPr/>
        <w:t>Services,</w:t>
      </w:r>
      <w:r>
        <w:rPr>
          <w:spacing w:val="-4"/>
        </w:rPr>
        <w:t> </w:t>
      </w:r>
      <w:r>
        <w:rPr/>
        <w:t>F254,</w:t>
      </w:r>
      <w:r>
        <w:rPr>
          <w:spacing w:val="-5"/>
        </w:rPr>
        <w:t> </w:t>
      </w:r>
      <w:r>
        <w:rPr/>
        <w:t>6220</w:t>
      </w:r>
      <w:r>
        <w:rPr>
          <w:spacing w:val="-4"/>
        </w:rPr>
        <w:t> </w:t>
      </w:r>
      <w:r>
        <w:rPr/>
        <w:t>East</w:t>
      </w:r>
      <w:r>
        <w:rPr>
          <w:spacing w:val="-5"/>
        </w:rPr>
        <w:t> </w:t>
      </w:r>
      <w:r>
        <w:rPr/>
        <w:t>Texas</w:t>
      </w:r>
      <w:r>
        <w:rPr>
          <w:spacing w:val="-5"/>
        </w:rPr>
        <w:t> </w:t>
      </w:r>
      <w:r>
        <w:rPr/>
        <w:t>Street,</w:t>
      </w:r>
      <w:r>
        <w:rPr>
          <w:spacing w:val="-4"/>
        </w:rPr>
        <w:t> </w:t>
      </w:r>
      <w:r>
        <w:rPr/>
        <w:t>Bossier</w:t>
      </w:r>
      <w:r>
        <w:rPr>
          <w:spacing w:val="-5"/>
        </w:rPr>
        <w:t> </w:t>
      </w:r>
      <w:r>
        <w:rPr/>
        <w:t>City,</w:t>
      </w:r>
      <w:r>
        <w:rPr>
          <w:spacing w:val="-4"/>
        </w:rPr>
        <w:t> </w:t>
      </w:r>
      <w:r>
        <w:rPr/>
        <w:t>LA</w:t>
      </w:r>
      <w:r>
        <w:rPr>
          <w:spacing w:val="-5"/>
        </w:rPr>
        <w:t> </w:t>
      </w:r>
      <w:r>
        <w:rPr/>
        <w:t>71111 </w:t>
      </w:r>
      <w:r>
        <w:rPr>
          <w:spacing w:val="-2"/>
        </w:rPr>
        <w:t>318-678-6511</w:t>
      </w:r>
    </w:p>
    <w:p>
      <w:pPr>
        <w:pStyle w:val="BodyText"/>
        <w:spacing w:line="240" w:lineRule="exact"/>
      </w:pPr>
      <w:hyperlink r:id="rId6">
        <w:r>
          <w:rPr>
            <w:color w:val="990000"/>
            <w:spacing w:val="-2"/>
            <w:u w:val="single" w:color="990000"/>
          </w:rPr>
          <w:t>acao@bpcc.edu</w:t>
        </w:r>
      </w:hyperlink>
    </w:p>
    <w:p>
      <w:pPr>
        <w:pStyle w:val="BodyText"/>
        <w:spacing w:line="249" w:lineRule="exact"/>
      </w:pPr>
      <w:r>
        <w:rPr/>
        <w:t>Hours:</w:t>
      </w:r>
      <w:r>
        <w:rPr>
          <w:spacing w:val="-8"/>
        </w:rPr>
        <w:t> </w:t>
      </w:r>
      <w:r>
        <w:rPr/>
        <w:t>8:00</w:t>
      </w:r>
      <w:r>
        <w:rPr>
          <w:spacing w:val="-5"/>
        </w:rPr>
        <w:t> </w:t>
      </w:r>
      <w:r>
        <w:rPr/>
        <w:t>a.m.-4:30</w:t>
      </w:r>
      <w:r>
        <w:rPr>
          <w:spacing w:val="-5"/>
        </w:rPr>
        <w:t> </w:t>
      </w:r>
      <w:r>
        <w:rPr/>
        <w:t>p.m.</w:t>
      </w:r>
      <w:r>
        <w:rPr>
          <w:spacing w:val="-8"/>
        </w:rPr>
        <w:t> </w:t>
      </w:r>
      <w:r>
        <w:rPr/>
        <w:t>Monday</w:t>
      </w:r>
      <w:r>
        <w:rPr>
          <w:spacing w:val="-4"/>
        </w:rPr>
        <w:t> </w:t>
      </w:r>
      <w:r>
        <w:rPr/>
        <w:t>-</w:t>
      </w:r>
      <w:r>
        <w:rPr>
          <w:spacing w:val="-5"/>
        </w:rPr>
        <w:t> </w:t>
      </w:r>
      <w:r>
        <w:rPr/>
        <w:t>Friday,</w:t>
      </w:r>
      <w:r>
        <w:rPr>
          <w:spacing w:val="-7"/>
        </w:rPr>
        <w:t> </w:t>
      </w:r>
      <w:r>
        <w:rPr/>
        <w:t>excluding</w:t>
      </w:r>
      <w:r>
        <w:rPr>
          <w:spacing w:val="-8"/>
        </w:rPr>
        <w:t> </w:t>
      </w:r>
      <w:r>
        <w:rPr/>
        <w:t>holidays</w:t>
      </w:r>
      <w:r>
        <w:rPr>
          <w:spacing w:val="-6"/>
        </w:rPr>
        <w:t> </w:t>
      </w:r>
      <w:r>
        <w:rPr/>
        <w:t>and</w:t>
      </w:r>
      <w:r>
        <w:rPr>
          <w:spacing w:val="-5"/>
        </w:rPr>
        <w:t> </w:t>
      </w:r>
      <w:r>
        <w:rPr>
          <w:spacing w:val="-2"/>
        </w:rPr>
        <w:t>weekends.</w:t>
      </w:r>
    </w:p>
    <w:p>
      <w:pPr>
        <w:pStyle w:val="Heading1"/>
        <w:spacing w:before="162"/>
      </w:pPr>
      <w:r>
        <w:rPr>
          <w:spacing w:val="-2"/>
        </w:rPr>
        <w:t>Equity/Compliance</w:t>
      </w:r>
      <w:r>
        <w:rPr>
          <w:spacing w:val="20"/>
        </w:rPr>
        <w:t> </w:t>
      </w:r>
      <w:r>
        <w:rPr>
          <w:spacing w:val="-2"/>
        </w:rPr>
        <w:t>Coordinator:</w:t>
      </w:r>
    </w:p>
    <w:p>
      <w:pPr>
        <w:pStyle w:val="BodyText"/>
        <w:spacing w:line="243" w:lineRule="exact"/>
      </w:pPr>
      <w:r>
        <w:rPr/>
        <w:t>Teri</w:t>
      </w:r>
      <w:r>
        <w:rPr>
          <w:spacing w:val="-8"/>
        </w:rPr>
        <w:t> </w:t>
      </w:r>
      <w:r>
        <w:rPr/>
        <w:t>Bashara,</w:t>
      </w:r>
      <w:r>
        <w:rPr>
          <w:spacing w:val="-4"/>
        </w:rPr>
        <w:t> </w:t>
      </w:r>
      <w:r>
        <w:rPr/>
        <w:t>Director</w:t>
      </w:r>
      <w:r>
        <w:rPr>
          <w:spacing w:val="-4"/>
        </w:rPr>
        <w:t> </w:t>
      </w:r>
      <w:r>
        <w:rPr/>
        <w:t>of</w:t>
      </w:r>
      <w:r>
        <w:rPr>
          <w:spacing w:val="-7"/>
        </w:rPr>
        <w:t> </w:t>
      </w:r>
      <w:r>
        <w:rPr/>
        <w:t>Human</w:t>
      </w:r>
      <w:r>
        <w:rPr>
          <w:spacing w:val="-5"/>
        </w:rPr>
        <w:t> </w:t>
      </w:r>
      <w:r>
        <w:rPr>
          <w:spacing w:val="-2"/>
        </w:rPr>
        <w:t>Resources</w:t>
      </w:r>
    </w:p>
    <w:p>
      <w:pPr>
        <w:pStyle w:val="BodyText"/>
        <w:spacing w:line="228" w:lineRule="auto" w:before="4"/>
        <w:ind w:right="4214"/>
      </w:pPr>
      <w:r>
        <w:rPr/>
        <w:t>Human</w:t>
      </w:r>
      <w:r>
        <w:rPr>
          <w:spacing w:val="-3"/>
        </w:rPr>
        <w:t> </w:t>
      </w:r>
      <w:r>
        <w:rPr/>
        <w:t>Resources</w:t>
      </w:r>
      <w:r>
        <w:rPr>
          <w:spacing w:val="-5"/>
        </w:rPr>
        <w:t> </w:t>
      </w:r>
      <w:r>
        <w:rPr/>
        <w:t>Office,</w:t>
      </w:r>
      <w:r>
        <w:rPr>
          <w:spacing w:val="-2"/>
        </w:rPr>
        <w:t> </w:t>
      </w:r>
      <w:r>
        <w:rPr/>
        <w:t>A-105,</w:t>
      </w:r>
      <w:r>
        <w:rPr>
          <w:spacing w:val="-4"/>
        </w:rPr>
        <w:t> </w:t>
      </w:r>
      <w:r>
        <w:rPr/>
        <w:t>6220</w:t>
      </w:r>
      <w:r>
        <w:rPr>
          <w:spacing w:val="-2"/>
        </w:rPr>
        <w:t> </w:t>
      </w:r>
      <w:r>
        <w:rPr/>
        <w:t>East</w:t>
      </w:r>
      <w:r>
        <w:rPr>
          <w:spacing w:val="-5"/>
        </w:rPr>
        <w:t> </w:t>
      </w:r>
      <w:r>
        <w:rPr/>
        <w:t>Texas</w:t>
      </w:r>
      <w:r>
        <w:rPr>
          <w:spacing w:val="-4"/>
        </w:rPr>
        <w:t> </w:t>
      </w:r>
      <w:r>
        <w:rPr/>
        <w:t>Street,</w:t>
      </w:r>
      <w:r>
        <w:rPr>
          <w:spacing w:val="-4"/>
        </w:rPr>
        <w:t> </w:t>
      </w:r>
      <w:r>
        <w:rPr/>
        <w:t>Bossier</w:t>
      </w:r>
      <w:r>
        <w:rPr>
          <w:spacing w:val="-2"/>
        </w:rPr>
        <w:t> </w:t>
      </w:r>
      <w:r>
        <w:rPr/>
        <w:t>City,</w:t>
      </w:r>
      <w:r>
        <w:rPr>
          <w:spacing w:val="-4"/>
        </w:rPr>
        <w:t> </w:t>
      </w:r>
      <w:r>
        <w:rPr/>
        <w:t>LA</w:t>
      </w:r>
      <w:r>
        <w:rPr>
          <w:spacing w:val="-4"/>
        </w:rPr>
        <w:t> </w:t>
      </w:r>
      <w:r>
        <w:rPr/>
        <w:t>71111 </w:t>
      </w:r>
      <w:r>
        <w:rPr>
          <w:spacing w:val="-2"/>
        </w:rPr>
        <w:t>318-678-6056</w:t>
      </w:r>
    </w:p>
    <w:p>
      <w:pPr>
        <w:pStyle w:val="BodyText"/>
        <w:spacing w:line="240" w:lineRule="exact"/>
      </w:pPr>
      <w:hyperlink r:id="rId7">
        <w:r>
          <w:rPr>
            <w:color w:val="990000"/>
            <w:spacing w:val="-2"/>
            <w:u w:val="single" w:color="990000"/>
          </w:rPr>
          <w:t>tbashara@bpcc.edu</w:t>
        </w:r>
      </w:hyperlink>
    </w:p>
    <w:p>
      <w:pPr>
        <w:pStyle w:val="BodyText"/>
        <w:spacing w:line="686" w:lineRule="auto"/>
        <w:ind w:right="3435"/>
      </w:pPr>
      <w:r>
        <w:rPr/>
        <w:t>Hours:</w:t>
      </w:r>
      <w:r>
        <w:rPr>
          <w:spacing w:val="-4"/>
        </w:rPr>
        <w:t> </w:t>
      </w:r>
      <w:r>
        <w:rPr/>
        <w:t>8:00</w:t>
      </w:r>
      <w:r>
        <w:rPr>
          <w:spacing w:val="-1"/>
        </w:rPr>
        <w:t> </w:t>
      </w:r>
      <w:r>
        <w:rPr/>
        <w:t>a.m.-4:30</w:t>
      </w:r>
      <w:r>
        <w:rPr>
          <w:spacing w:val="-3"/>
        </w:rPr>
        <w:t> </w:t>
      </w:r>
      <w:r>
        <w:rPr/>
        <w:t>p.m.</w:t>
      </w:r>
      <w:r>
        <w:rPr>
          <w:spacing w:val="-6"/>
        </w:rPr>
        <w:t> </w:t>
      </w:r>
      <w:r>
        <w:rPr/>
        <w:t>Monday</w:t>
      </w:r>
      <w:r>
        <w:rPr>
          <w:spacing w:val="-2"/>
        </w:rPr>
        <w:t> </w:t>
      </w:r>
      <w:r>
        <w:rPr/>
        <w:t>-</w:t>
      </w:r>
      <w:r>
        <w:rPr>
          <w:spacing w:val="-3"/>
        </w:rPr>
        <w:t> </w:t>
      </w:r>
      <w:r>
        <w:rPr/>
        <w:t>Friday,</w:t>
      </w:r>
      <w:r>
        <w:rPr>
          <w:spacing w:val="-5"/>
        </w:rPr>
        <w:t> </w:t>
      </w:r>
      <w:r>
        <w:rPr/>
        <w:t>excluding</w:t>
      </w:r>
      <w:r>
        <w:rPr>
          <w:spacing w:val="-6"/>
        </w:rPr>
        <w:t> </w:t>
      </w:r>
      <w:r>
        <w:rPr/>
        <w:t>holidays</w:t>
      </w:r>
      <w:r>
        <w:rPr>
          <w:spacing w:val="-4"/>
        </w:rPr>
        <w:t> </w:t>
      </w:r>
      <w:r>
        <w:rPr/>
        <w:t>and</w:t>
      </w:r>
      <w:r>
        <w:rPr>
          <w:spacing w:val="-4"/>
        </w:rPr>
        <w:t> </w:t>
      </w:r>
      <w:r>
        <w:rPr/>
        <w:t>weekends. Reviewed by MPietsch 04/2023</w:t>
      </w:r>
    </w:p>
    <w:sectPr>
      <w:pgSz w:w="12240" w:h="15840"/>
      <w:pgMar w:header="0" w:footer="781" w:top="680" w:bottom="980" w:left="620" w:right="6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Calibri">
    <w:altName w:val="Calibri"/>
    <w:charset w:val="0"/>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mc:AlternateContent>
        <mc:Choice Requires="wps">
          <w:drawing>
            <wp:anchor distT="0" distB="0" distL="0" distR="0" allowOverlap="1" layoutInCell="1" locked="0" behindDoc="1" simplePos="0" relativeHeight="487537152">
              <wp:simplePos x="0" y="0"/>
              <wp:positionH relativeFrom="page">
                <wp:posOffset>457200</wp:posOffset>
              </wp:positionH>
              <wp:positionV relativeFrom="page">
                <wp:posOffset>9384500</wp:posOffset>
              </wp:positionV>
              <wp:extent cx="6849109" cy="6350"/>
              <wp:effectExtent l="0" t="0" r="0" b="0"/>
              <wp:wrapNone/>
              <wp:docPr id="1" name="Graphic 1"/>
              <wp:cNvGraphicFramePr>
                <a:graphicFrameLocks/>
              </wp:cNvGraphicFramePr>
              <a:graphic>
                <a:graphicData uri="http://schemas.microsoft.com/office/word/2010/wordprocessingShape">
                  <wps:wsp>
                    <wps:cNvPr id="1" name="Graphic 1"/>
                    <wps:cNvSpPr/>
                    <wps:spPr>
                      <a:xfrm>
                        <a:off x="0" y="0"/>
                        <a:ext cx="6849109" cy="6350"/>
                      </a:xfrm>
                      <a:custGeom>
                        <a:avLst/>
                        <a:gdLst/>
                        <a:ahLst/>
                        <a:cxnLst/>
                        <a:rect l="l" t="t" r="r" b="b"/>
                        <a:pathLst>
                          <a:path w="6849109" h="6350">
                            <a:moveTo>
                              <a:pt x="6848856" y="0"/>
                            </a:moveTo>
                            <a:lnTo>
                              <a:pt x="3388741" y="0"/>
                            </a:lnTo>
                            <a:lnTo>
                              <a:pt x="3382645" y="0"/>
                            </a:lnTo>
                            <a:lnTo>
                              <a:pt x="0" y="0"/>
                            </a:lnTo>
                            <a:lnTo>
                              <a:pt x="0" y="6083"/>
                            </a:lnTo>
                            <a:lnTo>
                              <a:pt x="3382645" y="6083"/>
                            </a:lnTo>
                            <a:lnTo>
                              <a:pt x="3388741" y="6083"/>
                            </a:lnTo>
                            <a:lnTo>
                              <a:pt x="6848856" y="6083"/>
                            </a:lnTo>
                            <a:lnTo>
                              <a:pt x="684885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36pt;margin-top:738.937012pt;width:539.3pt;height:.5pt;mso-position-horizontal-relative:page;mso-position-vertical-relative:page;z-index:-15779328" id="docshape1" coordorigin="720,14779" coordsize="10786,10" path="m11506,14779l6057,14779,6047,14779,720,14779,720,14788,6047,14788,6057,14788,11506,14788,11506,14779xe" filled="true" fillcolor="#000000" stroked="false">
              <v:path arrowok="t"/>
              <v:fill type="solid"/>
              <w10:wrap type="none"/>
            </v:shape>
          </w:pict>
        </mc:Fallback>
      </mc:AlternateContent>
    </w:r>
    <w:r>
      <w:rPr/>
      <mc:AlternateContent>
        <mc:Choice Requires="wps">
          <w:drawing>
            <wp:anchor distT="0" distB="0" distL="0" distR="0" allowOverlap="1" layoutInCell="1" locked="0" behindDoc="1" simplePos="0" relativeHeight="487537664">
              <wp:simplePos x="0" y="0"/>
              <wp:positionH relativeFrom="page">
                <wp:posOffset>513080</wp:posOffset>
              </wp:positionH>
              <wp:positionV relativeFrom="page">
                <wp:posOffset>9404934</wp:posOffset>
              </wp:positionV>
              <wp:extent cx="2155190" cy="152400"/>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2155190" cy="152400"/>
                      </a:xfrm>
                      <a:prstGeom prst="rect">
                        <a:avLst/>
                      </a:prstGeom>
                    </wps:spPr>
                    <wps:txbx>
                      <w:txbxContent>
                        <w:p>
                          <w:pPr>
                            <w:spacing w:line="223" w:lineRule="exact" w:before="0"/>
                            <w:ind w:left="20" w:right="0" w:firstLine="0"/>
                            <w:jc w:val="left"/>
                            <w:rPr>
                              <w:sz w:val="20"/>
                            </w:rPr>
                          </w:pPr>
                          <w:r>
                            <w:rPr>
                              <w:sz w:val="20"/>
                            </w:rPr>
                            <w:t>PRNU</w:t>
                          </w:r>
                          <w:r>
                            <w:rPr>
                              <w:spacing w:val="-7"/>
                              <w:sz w:val="20"/>
                            </w:rPr>
                            <w:t> </w:t>
                          </w:r>
                          <w:r>
                            <w:rPr>
                              <w:sz w:val="20"/>
                            </w:rPr>
                            <w:t>220</w:t>
                          </w:r>
                          <w:r>
                            <w:rPr>
                              <w:spacing w:val="-7"/>
                              <w:sz w:val="20"/>
                            </w:rPr>
                            <w:t> </w:t>
                          </w:r>
                          <w:r>
                            <w:rPr>
                              <w:sz w:val="20"/>
                            </w:rPr>
                            <w:t>–</w:t>
                          </w:r>
                          <w:r>
                            <w:rPr>
                              <w:spacing w:val="-5"/>
                              <w:sz w:val="20"/>
                            </w:rPr>
                            <w:t> </w:t>
                          </w:r>
                          <w:r>
                            <w:rPr>
                              <w:sz w:val="20"/>
                            </w:rPr>
                            <w:t>MASTER</w:t>
                          </w:r>
                          <w:r>
                            <w:rPr>
                              <w:spacing w:val="-7"/>
                              <w:sz w:val="20"/>
                            </w:rPr>
                            <w:t> </w:t>
                          </w:r>
                          <w:r>
                            <w:rPr>
                              <w:sz w:val="20"/>
                            </w:rPr>
                            <w:t>SYLLABUSPRNU</w:t>
                          </w:r>
                          <w:r>
                            <w:rPr>
                              <w:spacing w:val="-7"/>
                              <w:sz w:val="20"/>
                            </w:rPr>
                            <w:t> </w:t>
                          </w:r>
                          <w:r>
                            <w:rPr>
                              <w:spacing w:val="-5"/>
                              <w:sz w:val="20"/>
                            </w:rPr>
                            <w:t>220</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40.400002pt;margin-top:740.546021pt;width:169.7pt;height:12pt;mso-position-horizontal-relative:page;mso-position-vertical-relative:page;z-index:-15778816" type="#_x0000_t202" id="docshape2" filled="false" stroked="false">
              <v:textbox inset="0,0,0,0">
                <w:txbxContent>
                  <w:p>
                    <w:pPr>
                      <w:spacing w:line="223" w:lineRule="exact" w:before="0"/>
                      <w:ind w:left="20" w:right="0" w:firstLine="0"/>
                      <w:jc w:val="left"/>
                      <w:rPr>
                        <w:sz w:val="20"/>
                      </w:rPr>
                    </w:pPr>
                    <w:r>
                      <w:rPr>
                        <w:sz w:val="20"/>
                      </w:rPr>
                      <w:t>PRNU</w:t>
                    </w:r>
                    <w:r>
                      <w:rPr>
                        <w:spacing w:val="-7"/>
                        <w:sz w:val="20"/>
                      </w:rPr>
                      <w:t> </w:t>
                    </w:r>
                    <w:r>
                      <w:rPr>
                        <w:sz w:val="20"/>
                      </w:rPr>
                      <w:t>220</w:t>
                    </w:r>
                    <w:r>
                      <w:rPr>
                        <w:spacing w:val="-7"/>
                        <w:sz w:val="20"/>
                      </w:rPr>
                      <w:t> </w:t>
                    </w:r>
                    <w:r>
                      <w:rPr>
                        <w:sz w:val="20"/>
                      </w:rPr>
                      <w:t>–</w:t>
                    </w:r>
                    <w:r>
                      <w:rPr>
                        <w:spacing w:val="-5"/>
                        <w:sz w:val="20"/>
                      </w:rPr>
                      <w:t> </w:t>
                    </w:r>
                    <w:r>
                      <w:rPr>
                        <w:sz w:val="20"/>
                      </w:rPr>
                      <w:t>MASTER</w:t>
                    </w:r>
                    <w:r>
                      <w:rPr>
                        <w:spacing w:val="-7"/>
                        <w:sz w:val="20"/>
                      </w:rPr>
                      <w:t> </w:t>
                    </w:r>
                    <w:r>
                      <w:rPr>
                        <w:sz w:val="20"/>
                      </w:rPr>
                      <w:t>SYLLABUSPRNU</w:t>
                    </w:r>
                    <w:r>
                      <w:rPr>
                        <w:spacing w:val="-7"/>
                        <w:sz w:val="20"/>
                      </w:rPr>
                      <w:t> </w:t>
                    </w:r>
                    <w:r>
                      <w:rPr>
                        <w:spacing w:val="-5"/>
                        <w:sz w:val="20"/>
                      </w:rPr>
                      <w:t>220</w:t>
                    </w:r>
                  </w:p>
                </w:txbxContent>
              </v:textbox>
              <w10:wrap type="none"/>
            </v:shape>
          </w:pict>
        </mc:Fallback>
      </mc:AlternateContent>
    </w:r>
    <w:r>
      <w:rPr/>
      <mc:AlternateContent>
        <mc:Choice Requires="wps">
          <w:drawing>
            <wp:anchor distT="0" distB="0" distL="0" distR="0" allowOverlap="1" layoutInCell="1" locked="0" behindDoc="1" simplePos="0" relativeHeight="487538176">
              <wp:simplePos x="0" y="0"/>
              <wp:positionH relativeFrom="page">
                <wp:posOffset>6654800</wp:posOffset>
              </wp:positionH>
              <wp:positionV relativeFrom="page">
                <wp:posOffset>9404934</wp:posOffset>
              </wp:positionV>
              <wp:extent cx="594360" cy="152400"/>
              <wp:effectExtent l="0" t="0" r="0" b="0"/>
              <wp:wrapNone/>
              <wp:docPr id="3" name="Textbox 3"/>
              <wp:cNvGraphicFramePr>
                <a:graphicFrameLocks/>
              </wp:cNvGraphicFramePr>
              <a:graphic>
                <a:graphicData uri="http://schemas.microsoft.com/office/word/2010/wordprocessingShape">
                  <wps:wsp>
                    <wps:cNvPr id="3" name="Textbox 3"/>
                    <wps:cNvSpPr txBox="1"/>
                    <wps:spPr>
                      <a:xfrm>
                        <a:off x="0" y="0"/>
                        <a:ext cx="594360" cy="152400"/>
                      </a:xfrm>
                      <a:prstGeom prst="rect">
                        <a:avLst/>
                      </a:prstGeom>
                    </wps:spPr>
                    <wps:txbx>
                      <w:txbxContent>
                        <w:p>
                          <w:pPr>
                            <w:spacing w:line="223" w:lineRule="exact" w:before="0"/>
                            <w:ind w:left="20" w:right="0" w:firstLine="0"/>
                            <w:jc w:val="left"/>
                            <w:rPr>
                              <w:b/>
                              <w:sz w:val="20"/>
                            </w:rPr>
                          </w:pPr>
                          <w:r>
                            <w:rPr>
                              <w:sz w:val="20"/>
                            </w:rPr>
                            <w:t>Page</w:t>
                          </w:r>
                          <w:r>
                            <w:rPr>
                              <w:spacing w:val="-4"/>
                              <w:sz w:val="20"/>
                            </w:rPr>
                            <w:t> </w:t>
                          </w:r>
                          <w:r>
                            <w:rPr>
                              <w:b/>
                              <w:sz w:val="20"/>
                            </w:rPr>
                            <w:fldChar w:fldCharType="begin"/>
                          </w:r>
                          <w:r>
                            <w:rPr>
                              <w:b/>
                              <w:sz w:val="20"/>
                            </w:rPr>
                            <w:instrText> PAGE </w:instrText>
                          </w:r>
                          <w:r>
                            <w:rPr>
                              <w:b/>
                              <w:sz w:val="20"/>
                            </w:rPr>
                            <w:fldChar w:fldCharType="separate"/>
                          </w:r>
                          <w:r>
                            <w:rPr>
                              <w:b/>
                              <w:sz w:val="20"/>
                            </w:rPr>
                            <w:t>1</w:t>
                          </w:r>
                          <w:r>
                            <w:rPr>
                              <w:b/>
                              <w:sz w:val="20"/>
                            </w:rPr>
                            <w:fldChar w:fldCharType="end"/>
                          </w:r>
                          <w:r>
                            <w:rPr>
                              <w:b/>
                              <w:spacing w:val="-2"/>
                              <w:sz w:val="20"/>
                            </w:rPr>
                            <w:t> </w:t>
                          </w:r>
                          <w:r>
                            <w:rPr>
                              <w:sz w:val="20"/>
                            </w:rPr>
                            <w:t>of</w:t>
                          </w:r>
                          <w:r>
                            <w:rPr>
                              <w:spacing w:val="-3"/>
                              <w:sz w:val="20"/>
                            </w:rPr>
                            <w:t> </w:t>
                          </w:r>
                          <w:r>
                            <w:rPr>
                              <w:b/>
                              <w:spacing w:val="-10"/>
                              <w:sz w:val="20"/>
                            </w:rPr>
                            <w:fldChar w:fldCharType="begin"/>
                          </w:r>
                          <w:r>
                            <w:rPr>
                              <w:b/>
                              <w:spacing w:val="-10"/>
                              <w:sz w:val="20"/>
                            </w:rPr>
                            <w:instrText> NUMPAGES </w:instrText>
                          </w:r>
                          <w:r>
                            <w:rPr>
                              <w:b/>
                              <w:spacing w:val="-10"/>
                              <w:sz w:val="20"/>
                            </w:rPr>
                            <w:fldChar w:fldCharType="separate"/>
                          </w:r>
                          <w:r>
                            <w:rPr>
                              <w:b/>
                              <w:spacing w:val="-10"/>
                              <w:sz w:val="20"/>
                            </w:rPr>
                            <w:t>2</w:t>
                          </w:r>
                          <w:r>
                            <w:rPr>
                              <w:b/>
                              <w:spacing w:val="-10"/>
                              <w:sz w:val="20"/>
                            </w:rPr>
                            <w:fldChar w:fldCharType="end"/>
                          </w:r>
                        </w:p>
                      </w:txbxContent>
                    </wps:txbx>
                    <wps:bodyPr wrap="square" lIns="0" tIns="0" rIns="0" bIns="0" rtlCol="0">
                      <a:noAutofit/>
                    </wps:bodyPr>
                  </wps:wsp>
                </a:graphicData>
              </a:graphic>
            </wp:anchor>
          </w:drawing>
        </mc:Choice>
        <mc:Fallback>
          <w:pict>
            <v:shape style="position:absolute;margin-left:524pt;margin-top:740.546021pt;width:46.8pt;height:12pt;mso-position-horizontal-relative:page;mso-position-vertical-relative:page;z-index:-15778304" type="#_x0000_t202" id="docshape3" filled="false" stroked="false">
              <v:textbox inset="0,0,0,0">
                <w:txbxContent>
                  <w:p>
                    <w:pPr>
                      <w:spacing w:line="223" w:lineRule="exact" w:before="0"/>
                      <w:ind w:left="20" w:right="0" w:firstLine="0"/>
                      <w:jc w:val="left"/>
                      <w:rPr>
                        <w:b/>
                        <w:sz w:val="20"/>
                      </w:rPr>
                    </w:pPr>
                    <w:r>
                      <w:rPr>
                        <w:sz w:val="20"/>
                      </w:rPr>
                      <w:t>Page</w:t>
                    </w:r>
                    <w:r>
                      <w:rPr>
                        <w:spacing w:val="-4"/>
                        <w:sz w:val="20"/>
                      </w:rPr>
                      <w:t> </w:t>
                    </w:r>
                    <w:r>
                      <w:rPr>
                        <w:b/>
                        <w:sz w:val="20"/>
                      </w:rPr>
                      <w:fldChar w:fldCharType="begin"/>
                    </w:r>
                    <w:r>
                      <w:rPr>
                        <w:b/>
                        <w:sz w:val="20"/>
                      </w:rPr>
                      <w:instrText> PAGE </w:instrText>
                    </w:r>
                    <w:r>
                      <w:rPr>
                        <w:b/>
                        <w:sz w:val="20"/>
                      </w:rPr>
                      <w:fldChar w:fldCharType="separate"/>
                    </w:r>
                    <w:r>
                      <w:rPr>
                        <w:b/>
                        <w:sz w:val="20"/>
                      </w:rPr>
                      <w:t>1</w:t>
                    </w:r>
                    <w:r>
                      <w:rPr>
                        <w:b/>
                        <w:sz w:val="20"/>
                      </w:rPr>
                      <w:fldChar w:fldCharType="end"/>
                    </w:r>
                    <w:r>
                      <w:rPr>
                        <w:b/>
                        <w:spacing w:val="-2"/>
                        <w:sz w:val="20"/>
                      </w:rPr>
                      <w:t> </w:t>
                    </w:r>
                    <w:r>
                      <w:rPr>
                        <w:sz w:val="20"/>
                      </w:rPr>
                      <w:t>of</w:t>
                    </w:r>
                    <w:r>
                      <w:rPr>
                        <w:spacing w:val="-3"/>
                        <w:sz w:val="20"/>
                      </w:rPr>
                      <w:t> </w:t>
                    </w:r>
                    <w:r>
                      <w:rPr>
                        <w:b/>
                        <w:spacing w:val="-10"/>
                        <w:sz w:val="20"/>
                      </w:rPr>
                      <w:fldChar w:fldCharType="begin"/>
                    </w:r>
                    <w:r>
                      <w:rPr>
                        <w:b/>
                        <w:spacing w:val="-10"/>
                        <w:sz w:val="20"/>
                      </w:rPr>
                      <w:instrText> NUMPAGES </w:instrText>
                    </w:r>
                    <w:r>
                      <w:rPr>
                        <w:b/>
                        <w:spacing w:val="-10"/>
                        <w:sz w:val="20"/>
                      </w:rPr>
                      <w:fldChar w:fldCharType="separate"/>
                    </w:r>
                    <w:r>
                      <w:rPr>
                        <w:b/>
                        <w:spacing w:val="-10"/>
                        <w:sz w:val="20"/>
                      </w:rPr>
                      <w:t>2</w:t>
                    </w:r>
                    <w:r>
                      <w:rPr>
                        <w:b/>
                        <w:spacing w:val="-10"/>
                        <w:sz w:val="20"/>
                      </w:rPr>
                      <w:fldChar w:fldCharType="end"/>
                    </w:r>
                  </w:p>
                </w:txbxContent>
              </v:textbox>
              <w10:wrap type="none"/>
            </v:shape>
          </w:pict>
        </mc:Fallback>
      </mc:AlternateConten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multiLevelType w:val="hybridMultilevel"/>
    <w:lvl w:ilvl="0">
      <w:start w:val="1"/>
      <w:numFmt w:val="decimal"/>
      <w:lvlText w:val="%1."/>
      <w:lvlJc w:val="left"/>
      <w:pPr>
        <w:ind w:left="460" w:hanging="360"/>
        <w:jc w:val="left"/>
      </w:pPr>
      <w:rPr>
        <w:rFonts w:hint="default" w:ascii="Calibri" w:hAnsi="Calibri" w:eastAsia="Calibri" w:cs="Calibri"/>
        <w:b w:val="0"/>
        <w:bCs w:val="0"/>
        <w:i w:val="0"/>
        <w:iCs w:val="0"/>
        <w:spacing w:val="0"/>
        <w:w w:val="100"/>
        <w:sz w:val="21"/>
        <w:szCs w:val="21"/>
        <w:lang w:val="en-US" w:eastAsia="en-US" w:bidi="ar-SA"/>
      </w:rPr>
    </w:lvl>
    <w:lvl w:ilvl="1">
      <w:start w:val="0"/>
      <w:numFmt w:val="bullet"/>
      <w:lvlText w:val="•"/>
      <w:lvlJc w:val="left"/>
      <w:pPr>
        <w:ind w:left="1516" w:hanging="360"/>
      </w:pPr>
      <w:rPr>
        <w:rFonts w:hint="default"/>
        <w:lang w:val="en-US" w:eastAsia="en-US" w:bidi="ar-SA"/>
      </w:rPr>
    </w:lvl>
    <w:lvl w:ilvl="2">
      <w:start w:val="0"/>
      <w:numFmt w:val="bullet"/>
      <w:lvlText w:val="•"/>
      <w:lvlJc w:val="left"/>
      <w:pPr>
        <w:ind w:left="2572" w:hanging="360"/>
      </w:pPr>
      <w:rPr>
        <w:rFonts w:hint="default"/>
        <w:lang w:val="en-US" w:eastAsia="en-US" w:bidi="ar-SA"/>
      </w:rPr>
    </w:lvl>
    <w:lvl w:ilvl="3">
      <w:start w:val="0"/>
      <w:numFmt w:val="bullet"/>
      <w:lvlText w:val="•"/>
      <w:lvlJc w:val="left"/>
      <w:pPr>
        <w:ind w:left="3628" w:hanging="360"/>
      </w:pPr>
      <w:rPr>
        <w:rFonts w:hint="default"/>
        <w:lang w:val="en-US" w:eastAsia="en-US" w:bidi="ar-SA"/>
      </w:rPr>
    </w:lvl>
    <w:lvl w:ilvl="4">
      <w:start w:val="0"/>
      <w:numFmt w:val="bullet"/>
      <w:lvlText w:val="•"/>
      <w:lvlJc w:val="left"/>
      <w:pPr>
        <w:ind w:left="4684" w:hanging="360"/>
      </w:pPr>
      <w:rPr>
        <w:rFonts w:hint="default"/>
        <w:lang w:val="en-US" w:eastAsia="en-US" w:bidi="ar-SA"/>
      </w:rPr>
    </w:lvl>
    <w:lvl w:ilvl="5">
      <w:start w:val="0"/>
      <w:numFmt w:val="bullet"/>
      <w:lvlText w:val="•"/>
      <w:lvlJc w:val="left"/>
      <w:pPr>
        <w:ind w:left="5740" w:hanging="360"/>
      </w:pPr>
      <w:rPr>
        <w:rFonts w:hint="default"/>
        <w:lang w:val="en-US" w:eastAsia="en-US" w:bidi="ar-SA"/>
      </w:rPr>
    </w:lvl>
    <w:lvl w:ilvl="6">
      <w:start w:val="0"/>
      <w:numFmt w:val="bullet"/>
      <w:lvlText w:val="•"/>
      <w:lvlJc w:val="left"/>
      <w:pPr>
        <w:ind w:left="6796" w:hanging="360"/>
      </w:pPr>
      <w:rPr>
        <w:rFonts w:hint="default"/>
        <w:lang w:val="en-US" w:eastAsia="en-US" w:bidi="ar-SA"/>
      </w:rPr>
    </w:lvl>
    <w:lvl w:ilvl="7">
      <w:start w:val="0"/>
      <w:numFmt w:val="bullet"/>
      <w:lvlText w:val="•"/>
      <w:lvlJc w:val="left"/>
      <w:pPr>
        <w:ind w:left="7852" w:hanging="360"/>
      </w:pPr>
      <w:rPr>
        <w:rFonts w:hint="default"/>
        <w:lang w:val="en-US" w:eastAsia="en-US" w:bidi="ar-SA"/>
      </w:rPr>
    </w:lvl>
    <w:lvl w:ilvl="8">
      <w:start w:val="0"/>
      <w:numFmt w:val="bullet"/>
      <w:lvlText w:val="•"/>
      <w:lvlJc w:val="left"/>
      <w:pPr>
        <w:ind w:left="8908" w:hanging="360"/>
      </w:pPr>
      <w:rPr>
        <w:rFonts w:hint="default"/>
        <w:lang w:val="en-US" w:eastAsia="en-US" w:bidi="ar-SA"/>
      </w:rPr>
    </w:lvl>
  </w:abstractNum>
  <w:abstractNum w:abstractNumId="0">
    <w:multiLevelType w:val="hybridMultilevel"/>
    <w:lvl w:ilvl="0">
      <w:start w:val="1"/>
      <w:numFmt w:val="upperLetter"/>
      <w:lvlText w:val="%1."/>
      <w:lvlJc w:val="left"/>
      <w:pPr>
        <w:ind w:left="460" w:hanging="360"/>
        <w:jc w:val="left"/>
      </w:pPr>
      <w:rPr>
        <w:rFonts w:hint="default" w:ascii="Calibri" w:hAnsi="Calibri" w:eastAsia="Calibri" w:cs="Calibri"/>
        <w:b w:val="0"/>
        <w:bCs w:val="0"/>
        <w:i w:val="0"/>
        <w:iCs w:val="0"/>
        <w:spacing w:val="0"/>
        <w:w w:val="100"/>
        <w:sz w:val="21"/>
        <w:szCs w:val="21"/>
        <w:lang w:val="en-US" w:eastAsia="en-US" w:bidi="ar-SA"/>
      </w:rPr>
    </w:lvl>
    <w:lvl w:ilvl="1">
      <w:start w:val="0"/>
      <w:numFmt w:val="bullet"/>
      <w:lvlText w:val="•"/>
      <w:lvlJc w:val="left"/>
      <w:pPr>
        <w:ind w:left="1516" w:hanging="360"/>
      </w:pPr>
      <w:rPr>
        <w:rFonts w:hint="default"/>
        <w:lang w:val="en-US" w:eastAsia="en-US" w:bidi="ar-SA"/>
      </w:rPr>
    </w:lvl>
    <w:lvl w:ilvl="2">
      <w:start w:val="0"/>
      <w:numFmt w:val="bullet"/>
      <w:lvlText w:val="•"/>
      <w:lvlJc w:val="left"/>
      <w:pPr>
        <w:ind w:left="2572" w:hanging="360"/>
      </w:pPr>
      <w:rPr>
        <w:rFonts w:hint="default"/>
        <w:lang w:val="en-US" w:eastAsia="en-US" w:bidi="ar-SA"/>
      </w:rPr>
    </w:lvl>
    <w:lvl w:ilvl="3">
      <w:start w:val="0"/>
      <w:numFmt w:val="bullet"/>
      <w:lvlText w:val="•"/>
      <w:lvlJc w:val="left"/>
      <w:pPr>
        <w:ind w:left="3628" w:hanging="360"/>
      </w:pPr>
      <w:rPr>
        <w:rFonts w:hint="default"/>
        <w:lang w:val="en-US" w:eastAsia="en-US" w:bidi="ar-SA"/>
      </w:rPr>
    </w:lvl>
    <w:lvl w:ilvl="4">
      <w:start w:val="0"/>
      <w:numFmt w:val="bullet"/>
      <w:lvlText w:val="•"/>
      <w:lvlJc w:val="left"/>
      <w:pPr>
        <w:ind w:left="4684" w:hanging="360"/>
      </w:pPr>
      <w:rPr>
        <w:rFonts w:hint="default"/>
        <w:lang w:val="en-US" w:eastAsia="en-US" w:bidi="ar-SA"/>
      </w:rPr>
    </w:lvl>
    <w:lvl w:ilvl="5">
      <w:start w:val="0"/>
      <w:numFmt w:val="bullet"/>
      <w:lvlText w:val="•"/>
      <w:lvlJc w:val="left"/>
      <w:pPr>
        <w:ind w:left="5740" w:hanging="360"/>
      </w:pPr>
      <w:rPr>
        <w:rFonts w:hint="default"/>
        <w:lang w:val="en-US" w:eastAsia="en-US" w:bidi="ar-SA"/>
      </w:rPr>
    </w:lvl>
    <w:lvl w:ilvl="6">
      <w:start w:val="0"/>
      <w:numFmt w:val="bullet"/>
      <w:lvlText w:val="•"/>
      <w:lvlJc w:val="left"/>
      <w:pPr>
        <w:ind w:left="6796" w:hanging="360"/>
      </w:pPr>
      <w:rPr>
        <w:rFonts w:hint="default"/>
        <w:lang w:val="en-US" w:eastAsia="en-US" w:bidi="ar-SA"/>
      </w:rPr>
    </w:lvl>
    <w:lvl w:ilvl="7">
      <w:start w:val="0"/>
      <w:numFmt w:val="bullet"/>
      <w:lvlText w:val="•"/>
      <w:lvlJc w:val="left"/>
      <w:pPr>
        <w:ind w:left="7852" w:hanging="360"/>
      </w:pPr>
      <w:rPr>
        <w:rFonts w:hint="default"/>
        <w:lang w:val="en-US" w:eastAsia="en-US" w:bidi="ar-SA"/>
      </w:rPr>
    </w:lvl>
    <w:lvl w:ilvl="8">
      <w:start w:val="0"/>
      <w:numFmt w:val="bullet"/>
      <w:lvlText w:val="•"/>
      <w:lvlJc w:val="left"/>
      <w:pPr>
        <w:ind w:left="8908" w:hanging="360"/>
      </w:pPr>
      <w:rPr>
        <w:rFonts w:hint="default"/>
        <w:lang w:val="en-US" w:eastAsia="en-US" w:bidi="ar-SA"/>
      </w:rPr>
    </w:lvl>
  </w:abstract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libri" w:hAnsi="Calibri" w:eastAsia="Calibri" w:cs="Calibri"/>
      <w:lang w:val="en-US" w:eastAsia="en-US" w:bidi="ar-SA"/>
    </w:rPr>
  </w:style>
  <w:style w:styleId="BodyText" w:type="paragraph">
    <w:name w:val="Body Text"/>
    <w:basedOn w:val="Normal"/>
    <w:uiPriority w:val="1"/>
    <w:qFormat/>
    <w:pPr>
      <w:ind w:left="100"/>
    </w:pPr>
    <w:rPr>
      <w:rFonts w:ascii="Calibri" w:hAnsi="Calibri" w:eastAsia="Calibri" w:cs="Calibri"/>
      <w:sz w:val="21"/>
      <w:szCs w:val="21"/>
      <w:lang w:val="en-US" w:eastAsia="en-US" w:bidi="ar-SA"/>
    </w:rPr>
  </w:style>
  <w:style w:styleId="Heading1" w:type="paragraph">
    <w:name w:val="Heading 1"/>
    <w:basedOn w:val="Normal"/>
    <w:uiPriority w:val="1"/>
    <w:qFormat/>
    <w:pPr>
      <w:spacing w:before="163" w:line="261" w:lineRule="exact"/>
      <w:ind w:left="100"/>
      <w:outlineLvl w:val="1"/>
    </w:pPr>
    <w:rPr>
      <w:rFonts w:ascii="Calibri" w:hAnsi="Calibri" w:eastAsia="Calibri" w:cs="Calibri"/>
      <w:b/>
      <w:bCs/>
      <w:sz w:val="22"/>
      <w:szCs w:val="22"/>
      <w:lang w:val="en-US" w:eastAsia="en-US" w:bidi="ar-SA"/>
    </w:rPr>
  </w:style>
  <w:style w:styleId="Title" w:type="paragraph">
    <w:name w:val="Title"/>
    <w:basedOn w:val="Normal"/>
    <w:uiPriority w:val="1"/>
    <w:qFormat/>
    <w:pPr>
      <w:ind w:right="21"/>
      <w:jc w:val="center"/>
    </w:pPr>
    <w:rPr>
      <w:rFonts w:ascii="Calibri" w:hAnsi="Calibri" w:eastAsia="Calibri" w:cs="Calibri"/>
      <w:b/>
      <w:bCs/>
      <w:sz w:val="24"/>
      <w:szCs w:val="24"/>
      <w:lang w:val="en-US" w:eastAsia="en-US" w:bidi="ar-SA"/>
    </w:rPr>
  </w:style>
  <w:style w:styleId="ListParagraph" w:type="paragraph">
    <w:name w:val="List Paragraph"/>
    <w:basedOn w:val="Normal"/>
    <w:uiPriority w:val="1"/>
    <w:qFormat/>
    <w:pPr>
      <w:ind w:left="460" w:hanging="360"/>
    </w:pPr>
    <w:rPr>
      <w:rFonts w:ascii="Calibri" w:hAnsi="Calibri" w:eastAsia="Calibri" w:cs="Calibri"/>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hyperlink" Target="mailto:acao@bpcc.edu" TargetMode="External"/><Relationship Id="rId7" Type="http://schemas.openxmlformats.org/officeDocument/2006/relationships/hyperlink" Target="mailto:tbashara@bpcc.edu" TargetMode="External"/><Relationship Id="rId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Robyne Champagne</dc:creator>
  <dcterms:created xsi:type="dcterms:W3CDTF">2024-06-24T15:45:15Z</dcterms:created>
  <dcterms:modified xsi:type="dcterms:W3CDTF">2024-06-24T15:45:15Z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2023-04-13T00:00:00Z</vt:filetime>
  </property>
  <property fmtid="{D5CDD505-2E9C-101B-9397-08002B2CF9AE}" pid="3" name="Creator">
    <vt:lpwstr>Microsoft® Word for Office 365</vt:lpwstr>
  </property>
  <property fmtid="{D5CDD505-2E9C-101B-9397-08002B2CF9AE}" pid="4" name="LastSaved">
    <vt:filetime>2024-06-24T00:00:00Z</vt:filetime>
  </property>
  <property fmtid="{D5CDD505-2E9C-101B-9397-08002B2CF9AE}" pid="5" name="Producer">
    <vt:lpwstr>Microsoft® Word for Office 365</vt:lpwstr>
  </property>
</Properties>
</file>